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05AD0" w14:textId="77777777" w:rsidR="008B6870" w:rsidRDefault="008B6870" w:rsidP="008B6870">
      <w:pPr>
        <w:rPr>
          <w:rFonts w:cs="Arial"/>
          <w:sz w:val="36"/>
          <w:szCs w:val="36"/>
        </w:rPr>
      </w:pPr>
    </w:p>
    <w:p w14:paraId="0EE894AD" w14:textId="5BB52233" w:rsidR="008B6870" w:rsidRPr="00BB410B" w:rsidRDefault="00AF5CFD" w:rsidP="00AF5CFD">
      <w:pPr>
        <w:jc w:val="center"/>
        <w:rPr>
          <w:rFonts w:asciiTheme="minorHAnsi" w:hAnsiTheme="minorHAnsi" w:cstheme="minorHAnsi"/>
          <w:b/>
          <w:bCs/>
          <w:sz w:val="32"/>
          <w:szCs w:val="32"/>
        </w:rPr>
      </w:pPr>
      <w:r w:rsidRPr="00BB410B">
        <w:rPr>
          <w:rFonts w:asciiTheme="minorHAnsi" w:hAnsiTheme="minorHAnsi" w:cstheme="minorHAnsi"/>
          <w:b/>
          <w:bCs/>
          <w:sz w:val="32"/>
          <w:szCs w:val="32"/>
        </w:rPr>
        <w:t>UK APPROVED BODY EVALUATION REPORT</w:t>
      </w:r>
    </w:p>
    <w:p w14:paraId="0B9C6809" w14:textId="77777777" w:rsidR="008B6870" w:rsidRPr="00BB410B" w:rsidRDefault="008B6870" w:rsidP="008B6870">
      <w:pPr>
        <w:rPr>
          <w:rFonts w:cs="Arial"/>
          <w:sz w:val="36"/>
          <w:szCs w:val="36"/>
        </w:rPr>
      </w:pPr>
    </w:p>
    <w:p w14:paraId="0A4FDF6D" w14:textId="116FED1C" w:rsidR="008B6870" w:rsidRPr="00BB410B" w:rsidRDefault="008B6870" w:rsidP="008B687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24"/>
        <w:rPr>
          <w:rStyle w:val="Strong"/>
          <w:rFonts w:asciiTheme="minorHAnsi" w:hAnsiTheme="minorHAnsi" w:cstheme="minorHAnsi"/>
          <w:bCs w:val="0"/>
          <w:sz w:val="22"/>
          <w:szCs w:val="22"/>
        </w:rPr>
      </w:pPr>
      <w:r w:rsidRPr="00BB410B">
        <w:rPr>
          <w:rFonts w:asciiTheme="minorHAnsi" w:hAnsiTheme="minorHAnsi" w:cstheme="minorHAnsi"/>
          <w:sz w:val="22"/>
          <w:szCs w:val="22"/>
        </w:rPr>
        <w:t xml:space="preserve">Activities undertaken for assessing the adequacy of the technical design of the radio equipment. Concerning the </w:t>
      </w:r>
      <w:r w:rsidRPr="00BB410B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 xml:space="preserve">Radio Equipment </w:t>
      </w:r>
      <w:r w:rsidR="00DE5863" w:rsidRPr="00BB410B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Regulation</w:t>
      </w:r>
      <w:r w:rsidR="0063747E" w:rsidRPr="00BB410B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>s</w:t>
      </w:r>
      <w:r w:rsidR="00DE5863" w:rsidRPr="00BB410B">
        <w:rPr>
          <w:rStyle w:val="Strong"/>
          <w:rFonts w:asciiTheme="minorHAnsi" w:hAnsiTheme="minorHAnsi" w:cstheme="minorHAnsi"/>
          <w:b w:val="0"/>
          <w:bCs w:val="0"/>
          <w:sz w:val="22"/>
          <w:szCs w:val="22"/>
        </w:rPr>
        <w:t xml:space="preserve"> 2017</w:t>
      </w:r>
    </w:p>
    <w:p w14:paraId="353B12A1" w14:textId="0E0E959F" w:rsidR="008B6870" w:rsidRPr="00BB410B" w:rsidRDefault="008B6870" w:rsidP="008B687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24"/>
        <w:rPr>
          <w:rStyle w:val="Strong"/>
          <w:rFonts w:asciiTheme="minorHAnsi" w:hAnsiTheme="minorHAnsi" w:cstheme="minorHAnsi"/>
          <w:bCs w:val="0"/>
          <w:sz w:val="22"/>
          <w:szCs w:val="22"/>
        </w:rPr>
      </w:pPr>
    </w:p>
    <w:p w14:paraId="608EAE15" w14:textId="77777777" w:rsidR="00644153" w:rsidRPr="00BB410B" w:rsidRDefault="00644153" w:rsidP="008B687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24"/>
        <w:rPr>
          <w:rStyle w:val="Strong"/>
          <w:rFonts w:asciiTheme="minorHAnsi" w:hAnsiTheme="minorHAnsi" w:cstheme="minorHAnsi"/>
          <w:bCs w:val="0"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3"/>
        <w:gridCol w:w="1356"/>
      </w:tblGrid>
      <w:tr w:rsidR="008B6870" w:rsidRPr="00BB410B" w14:paraId="3A01B9C0" w14:textId="77777777" w:rsidTr="00B62670">
        <w:trPr>
          <w:jc w:val="center"/>
        </w:trPr>
        <w:tc>
          <w:tcPr>
            <w:tcW w:w="7933" w:type="dxa"/>
            <w:shd w:val="clear" w:color="auto" w:fill="auto"/>
          </w:tcPr>
          <w:p w14:paraId="36468B42" w14:textId="1DB78A39" w:rsidR="008B6870" w:rsidRPr="00BB410B" w:rsidRDefault="008B6870" w:rsidP="007849FE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B410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Tick what is covered and if </w:t>
            </w:r>
            <w:r w:rsidR="00214F07" w:rsidRPr="00BB410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necessary, give an </w:t>
            </w:r>
            <w:r w:rsidRPr="00BB410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expl</w:t>
            </w:r>
            <w:r w:rsidR="00214F07" w:rsidRPr="00BB410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anation:</w:t>
            </w:r>
          </w:p>
        </w:tc>
        <w:tc>
          <w:tcPr>
            <w:tcW w:w="1356" w:type="dxa"/>
            <w:shd w:val="clear" w:color="auto" w:fill="auto"/>
          </w:tcPr>
          <w:p w14:paraId="4B594039" w14:textId="77777777" w:rsidR="008B6870" w:rsidRPr="00BB410B" w:rsidRDefault="008B6870" w:rsidP="00E30DD6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jc w:val="center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  <w:r w:rsidRPr="00BB410B">
              <w:rPr>
                <w:rStyle w:val="Strong"/>
                <w:rFonts w:asciiTheme="minorHAnsi" w:eastAsia="Calibri" w:hAnsiTheme="minorHAnsi" w:cstheme="minorHAnsi"/>
                <w:sz w:val="22"/>
                <w:szCs w:val="22"/>
              </w:rPr>
              <w:t>Covered</w:t>
            </w:r>
          </w:p>
        </w:tc>
      </w:tr>
      <w:tr w:rsidR="00526671" w:rsidRPr="00BB410B" w14:paraId="31EEF102" w14:textId="77777777" w:rsidTr="00972871">
        <w:trPr>
          <w:trHeight w:val="432"/>
          <w:jc w:val="center"/>
        </w:trPr>
        <w:tc>
          <w:tcPr>
            <w:tcW w:w="7933" w:type="dxa"/>
            <w:shd w:val="clear" w:color="auto" w:fill="auto"/>
            <w:vAlign w:val="center"/>
          </w:tcPr>
          <w:p w14:paraId="15837BB8" w14:textId="5AE8D40E" w:rsidR="00526671" w:rsidRPr="00BB410B" w:rsidRDefault="00526671" w:rsidP="00526671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  <w:r w:rsidRPr="00BB410B">
              <w:rPr>
                <w:rFonts w:asciiTheme="minorHAnsi" w:eastAsia="Calibri" w:hAnsiTheme="minorHAnsi" w:cstheme="minorHAnsi"/>
                <w:sz w:val="22"/>
                <w:u w:val="single"/>
              </w:rPr>
              <w:t xml:space="preserve">Safety </w:t>
            </w:r>
            <w:r w:rsidR="00E64F11" w:rsidRPr="00BB410B">
              <w:rPr>
                <w:rFonts w:asciiTheme="minorHAnsi" w:eastAsia="Calibri" w:hAnsiTheme="minorHAnsi" w:cstheme="minorHAnsi"/>
                <w:sz w:val="22"/>
                <w:u w:val="single"/>
              </w:rPr>
              <w:t>6.1</w:t>
            </w:r>
            <w:r w:rsidR="0063747E" w:rsidRPr="00BB410B">
              <w:rPr>
                <w:rFonts w:asciiTheme="minorHAnsi" w:eastAsia="Calibri" w:hAnsiTheme="minorHAnsi" w:cstheme="minorHAnsi"/>
                <w:sz w:val="22"/>
                <w:u w:val="single"/>
              </w:rPr>
              <w:t>a</w:t>
            </w:r>
          </w:p>
        </w:tc>
        <w:tc>
          <w:tcPr>
            <w:tcW w:w="1356" w:type="dxa"/>
            <w:shd w:val="clear" w:color="auto" w:fill="auto"/>
          </w:tcPr>
          <w:p w14:paraId="702E0E7E" w14:textId="77777777" w:rsidR="00526671" w:rsidRPr="00BB410B" w:rsidRDefault="00526671" w:rsidP="00526671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  <w:tr w:rsidR="00526671" w:rsidRPr="00BB410B" w14:paraId="6A285D20" w14:textId="77777777" w:rsidTr="00B62670">
        <w:trPr>
          <w:jc w:val="center"/>
        </w:trPr>
        <w:tc>
          <w:tcPr>
            <w:tcW w:w="7933" w:type="dxa"/>
            <w:shd w:val="clear" w:color="auto" w:fill="auto"/>
          </w:tcPr>
          <w:p w14:paraId="5618987E" w14:textId="20750B51" w:rsidR="00526671" w:rsidRPr="00BB410B" w:rsidRDefault="00526671" w:rsidP="00526671">
            <w:pPr>
              <w:rPr>
                <w:rFonts w:asciiTheme="minorHAnsi" w:eastAsia="Calibri" w:hAnsiTheme="minorHAnsi" w:cstheme="minorHAnsi"/>
                <w:sz w:val="22"/>
              </w:rPr>
            </w:pPr>
            <w:r w:rsidRPr="00BB410B">
              <w:rPr>
                <w:rFonts w:asciiTheme="minorHAnsi" w:eastAsia="Calibri" w:hAnsiTheme="minorHAnsi" w:cstheme="minorHAnsi"/>
                <w:sz w:val="22"/>
              </w:rPr>
              <w:t xml:space="preserve">To meet the essential requirements of article </w:t>
            </w:r>
            <w:r w:rsidR="0063747E" w:rsidRPr="00BB410B">
              <w:rPr>
                <w:rFonts w:asciiTheme="minorHAnsi" w:eastAsia="Calibri" w:hAnsiTheme="minorHAnsi" w:cstheme="minorHAnsi"/>
                <w:sz w:val="22"/>
              </w:rPr>
              <w:t>6.1</w:t>
            </w:r>
            <w:r w:rsidRPr="00BB410B">
              <w:rPr>
                <w:rFonts w:asciiTheme="minorHAnsi" w:eastAsia="Calibri" w:hAnsiTheme="minorHAnsi" w:cstheme="minorHAnsi"/>
                <w:sz w:val="22"/>
              </w:rPr>
              <w:t xml:space="preserve"> of the RE</w:t>
            </w:r>
            <w:r w:rsidR="0063747E" w:rsidRPr="00BB410B">
              <w:rPr>
                <w:rFonts w:asciiTheme="minorHAnsi" w:eastAsia="Calibri" w:hAnsiTheme="minorHAnsi" w:cstheme="minorHAnsi"/>
                <w:sz w:val="22"/>
              </w:rPr>
              <w:t>R</w:t>
            </w:r>
            <w:r w:rsidRPr="00BB410B">
              <w:rPr>
                <w:rFonts w:asciiTheme="minorHAnsi" w:eastAsia="Calibri" w:hAnsiTheme="minorHAnsi" w:cstheme="minorHAnsi"/>
                <w:sz w:val="22"/>
              </w:rPr>
              <w:t xml:space="preserve">, </w:t>
            </w:r>
            <w:r w:rsidR="0063747E" w:rsidRPr="00BB410B">
              <w:rPr>
                <w:rFonts w:asciiTheme="minorHAnsi" w:eastAsia="Calibri" w:hAnsiTheme="minorHAnsi" w:cstheme="minorHAnsi"/>
                <w:sz w:val="22"/>
              </w:rPr>
              <w:t xml:space="preserve">designated </w:t>
            </w:r>
            <w:r w:rsidRPr="00BB410B">
              <w:rPr>
                <w:rFonts w:asciiTheme="minorHAnsi" w:eastAsia="Calibri" w:hAnsiTheme="minorHAnsi" w:cstheme="minorHAnsi"/>
                <w:sz w:val="22"/>
              </w:rPr>
              <w:t xml:space="preserve">standards as listed under the </w:t>
            </w:r>
            <w:r w:rsidR="0063747E" w:rsidRPr="00BB410B">
              <w:rPr>
                <w:rFonts w:asciiTheme="minorHAnsi" w:eastAsia="Calibri" w:hAnsiTheme="minorHAnsi" w:cstheme="minorHAnsi"/>
                <w:sz w:val="22"/>
              </w:rPr>
              <w:t>Electrical Equipment Regulations 2016</w:t>
            </w:r>
            <w:r w:rsidRPr="00BB410B">
              <w:rPr>
                <w:rFonts w:asciiTheme="minorHAnsi" w:eastAsia="Calibri" w:hAnsiTheme="minorHAnsi" w:cstheme="minorHAnsi"/>
                <w:sz w:val="22"/>
              </w:rPr>
              <w:t xml:space="preserve">. </w:t>
            </w:r>
            <w:r w:rsidRPr="00BB410B">
              <w:rPr>
                <w:rFonts w:asciiTheme="minorHAnsi" w:eastAsia="Calibri" w:hAnsiTheme="minorHAnsi" w:cstheme="minorHAnsi"/>
                <w:sz w:val="22"/>
              </w:rPr>
              <w:br/>
              <w:t xml:space="preserve">These provide compliance with the essential requirements when the </w:t>
            </w:r>
            <w:r w:rsidR="0063747E" w:rsidRPr="00BB410B">
              <w:rPr>
                <w:rFonts w:asciiTheme="minorHAnsi" w:eastAsia="Calibri" w:hAnsiTheme="minorHAnsi" w:cstheme="minorHAnsi"/>
                <w:sz w:val="22"/>
              </w:rPr>
              <w:t>EER</w:t>
            </w:r>
            <w:r w:rsidRPr="00BB410B">
              <w:rPr>
                <w:rFonts w:asciiTheme="minorHAnsi" w:eastAsia="Calibri" w:hAnsiTheme="minorHAnsi" w:cstheme="minorHAnsi"/>
                <w:sz w:val="22"/>
              </w:rPr>
              <w:t xml:space="preserve"> voltage limit not being applied. In case the scope of the applied standard does not fully match with the product, compliance should be covered by the risk assessment additionally.</w:t>
            </w:r>
          </w:p>
          <w:p w14:paraId="6988595F" w14:textId="77777777" w:rsidR="00526671" w:rsidRPr="00BB410B" w:rsidRDefault="00526671" w:rsidP="00526671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</w:tcPr>
          <w:p w14:paraId="2ED9874D" w14:textId="77777777" w:rsidR="00526671" w:rsidRPr="00BB410B" w:rsidRDefault="00526671" w:rsidP="00526671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  <w:tr w:rsidR="00526671" w:rsidRPr="00BB410B" w14:paraId="0FA41CF4" w14:textId="77777777" w:rsidTr="00B62670">
        <w:trPr>
          <w:jc w:val="center"/>
        </w:trPr>
        <w:tc>
          <w:tcPr>
            <w:tcW w:w="7933" w:type="dxa"/>
            <w:shd w:val="clear" w:color="auto" w:fill="auto"/>
          </w:tcPr>
          <w:p w14:paraId="089EFBB5" w14:textId="1956574E" w:rsidR="00526671" w:rsidRPr="00BB410B" w:rsidRDefault="00526671" w:rsidP="00526671">
            <w:pPr>
              <w:rPr>
                <w:rFonts w:asciiTheme="minorHAnsi" w:eastAsia="Calibri" w:hAnsiTheme="minorHAnsi" w:cstheme="minorHAnsi"/>
                <w:i/>
                <w:sz w:val="22"/>
              </w:rPr>
            </w:pPr>
            <w:r w:rsidRPr="00BB410B">
              <w:rPr>
                <w:rFonts w:asciiTheme="minorHAnsi" w:eastAsia="Calibri" w:hAnsiTheme="minorHAnsi" w:cstheme="minorHAnsi"/>
                <w:i/>
                <w:sz w:val="22"/>
              </w:rPr>
              <w:t xml:space="preserve">If no </w:t>
            </w:r>
            <w:r w:rsidR="0063747E" w:rsidRPr="00BB410B">
              <w:rPr>
                <w:rFonts w:asciiTheme="minorHAnsi" w:eastAsia="Calibri" w:hAnsiTheme="minorHAnsi" w:cstheme="minorHAnsi"/>
                <w:i/>
                <w:sz w:val="22"/>
              </w:rPr>
              <w:t>EER</w:t>
            </w:r>
            <w:r w:rsidRPr="00BB410B">
              <w:rPr>
                <w:rFonts w:asciiTheme="minorHAnsi" w:eastAsia="Calibri" w:hAnsiTheme="minorHAnsi" w:cstheme="minorHAnsi"/>
                <w:i/>
                <w:sz w:val="22"/>
              </w:rPr>
              <w:t xml:space="preserve"> harmonized standards have been used or only in part, or if such </w:t>
            </w:r>
            <w:r w:rsidR="0063747E" w:rsidRPr="00BB410B">
              <w:rPr>
                <w:rFonts w:asciiTheme="minorHAnsi" w:eastAsia="Calibri" w:hAnsiTheme="minorHAnsi" w:cstheme="minorHAnsi"/>
                <w:i/>
                <w:sz w:val="22"/>
              </w:rPr>
              <w:t>designated</w:t>
            </w:r>
            <w:r w:rsidRPr="00BB410B">
              <w:rPr>
                <w:rFonts w:asciiTheme="minorHAnsi" w:eastAsia="Calibri" w:hAnsiTheme="minorHAnsi" w:cstheme="minorHAnsi"/>
                <w:i/>
                <w:sz w:val="22"/>
              </w:rPr>
              <w:t xml:space="preserve"> standards do not exist, which test methods have been used? </w:t>
            </w:r>
          </w:p>
          <w:p w14:paraId="562B11BD" w14:textId="77777777" w:rsidR="00526671" w:rsidRPr="00BB410B" w:rsidRDefault="00526671" w:rsidP="00526671">
            <w:pPr>
              <w:rPr>
                <w:rFonts w:asciiTheme="minorHAnsi" w:eastAsia="Calibri" w:hAnsiTheme="minorHAnsi" w:cstheme="minorHAnsi"/>
                <w:i/>
                <w:sz w:val="22"/>
              </w:rPr>
            </w:pPr>
          </w:p>
          <w:p w14:paraId="4D546856" w14:textId="77777777" w:rsidR="00526671" w:rsidRPr="00BB410B" w:rsidRDefault="00526671" w:rsidP="00526671">
            <w:pPr>
              <w:rPr>
                <w:rFonts w:asciiTheme="minorHAnsi" w:eastAsia="Calibri" w:hAnsiTheme="minorHAnsi" w:cstheme="minorHAnsi"/>
                <w:i/>
                <w:sz w:val="22"/>
              </w:rPr>
            </w:pPr>
            <w:r w:rsidRPr="00BB410B">
              <w:rPr>
                <w:rFonts w:asciiTheme="minorHAnsi" w:eastAsia="Calibri" w:hAnsiTheme="minorHAnsi" w:cstheme="minorHAnsi"/>
                <w:i/>
                <w:sz w:val="22"/>
              </w:rPr>
              <w:t>[Explain]</w:t>
            </w:r>
          </w:p>
          <w:p w14:paraId="3EBDB61B" w14:textId="4240A81E" w:rsidR="00526671" w:rsidRPr="00BB410B" w:rsidRDefault="00526671" w:rsidP="00526671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</w:tcPr>
          <w:p w14:paraId="0F000A9F" w14:textId="77777777" w:rsidR="00526671" w:rsidRPr="00BB410B" w:rsidRDefault="00526671" w:rsidP="00526671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  <w:tr w:rsidR="00526671" w:rsidRPr="00BB410B" w14:paraId="22147662" w14:textId="77777777" w:rsidTr="00B62670">
        <w:trPr>
          <w:jc w:val="center"/>
        </w:trPr>
        <w:tc>
          <w:tcPr>
            <w:tcW w:w="7933" w:type="dxa"/>
            <w:shd w:val="clear" w:color="auto" w:fill="auto"/>
          </w:tcPr>
          <w:p w14:paraId="3A337B91" w14:textId="10135F19" w:rsidR="00526671" w:rsidRPr="00BB410B" w:rsidRDefault="00526671" w:rsidP="00526671">
            <w:pPr>
              <w:rPr>
                <w:rFonts w:asciiTheme="minorHAnsi" w:eastAsia="Calibri" w:hAnsiTheme="minorHAnsi" w:cstheme="minorHAnsi"/>
                <w:i/>
                <w:sz w:val="22"/>
              </w:rPr>
            </w:pPr>
            <w:r w:rsidRPr="00BB410B">
              <w:rPr>
                <w:rFonts w:asciiTheme="minorHAnsi" w:eastAsia="Calibri" w:hAnsiTheme="minorHAnsi" w:cstheme="minorHAnsi"/>
                <w:i/>
                <w:sz w:val="22"/>
              </w:rPr>
              <w:t xml:space="preserve">Used test methods can be compared to </w:t>
            </w:r>
            <w:r w:rsidR="0063747E" w:rsidRPr="00BB410B">
              <w:rPr>
                <w:rFonts w:asciiTheme="minorHAnsi" w:eastAsia="Calibri" w:hAnsiTheme="minorHAnsi" w:cstheme="minorHAnsi"/>
                <w:i/>
                <w:sz w:val="22"/>
              </w:rPr>
              <w:t>designated</w:t>
            </w:r>
            <w:r w:rsidRPr="00BB410B">
              <w:rPr>
                <w:rFonts w:asciiTheme="minorHAnsi" w:eastAsia="Calibri" w:hAnsiTheme="minorHAnsi" w:cstheme="minorHAnsi"/>
                <w:i/>
                <w:sz w:val="22"/>
              </w:rPr>
              <w:t xml:space="preserve"> standards and cover the relevant essential requirements.</w:t>
            </w:r>
          </w:p>
          <w:p w14:paraId="641838B9" w14:textId="77777777" w:rsidR="00526671" w:rsidRPr="00BB410B" w:rsidRDefault="00526671" w:rsidP="00526671">
            <w:pPr>
              <w:rPr>
                <w:rFonts w:asciiTheme="minorHAnsi" w:eastAsia="Calibri" w:hAnsiTheme="minorHAnsi" w:cstheme="minorHAnsi"/>
                <w:i/>
                <w:sz w:val="22"/>
              </w:rPr>
            </w:pPr>
          </w:p>
          <w:p w14:paraId="10450340" w14:textId="77777777" w:rsidR="00526671" w:rsidRPr="00BB410B" w:rsidRDefault="00526671" w:rsidP="00526671">
            <w:pPr>
              <w:rPr>
                <w:rFonts w:asciiTheme="minorHAnsi" w:eastAsia="Calibri" w:hAnsiTheme="minorHAnsi" w:cstheme="minorHAnsi"/>
                <w:i/>
                <w:sz w:val="22"/>
              </w:rPr>
            </w:pPr>
            <w:r w:rsidRPr="00BB410B">
              <w:rPr>
                <w:rFonts w:asciiTheme="minorHAnsi" w:eastAsia="Calibri" w:hAnsiTheme="minorHAnsi" w:cstheme="minorHAnsi"/>
                <w:i/>
                <w:sz w:val="22"/>
              </w:rPr>
              <w:t>[Explain]</w:t>
            </w:r>
          </w:p>
          <w:p w14:paraId="51118384" w14:textId="77777777" w:rsidR="00526671" w:rsidRPr="00BB410B" w:rsidRDefault="00526671" w:rsidP="00526671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</w:tcPr>
          <w:p w14:paraId="27EF4AC7" w14:textId="77777777" w:rsidR="00526671" w:rsidRPr="00BB410B" w:rsidRDefault="00526671" w:rsidP="00526671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  <w:tr w:rsidR="00CB132F" w:rsidRPr="00BB410B" w14:paraId="382541FD" w14:textId="77777777" w:rsidTr="00B62670">
        <w:trPr>
          <w:jc w:val="center"/>
        </w:trPr>
        <w:tc>
          <w:tcPr>
            <w:tcW w:w="7933" w:type="dxa"/>
            <w:shd w:val="clear" w:color="auto" w:fill="auto"/>
          </w:tcPr>
          <w:p w14:paraId="060E4906" w14:textId="77777777" w:rsidR="00CB132F" w:rsidRPr="00BB410B" w:rsidRDefault="00CB132F" w:rsidP="007849FE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</w:tcPr>
          <w:p w14:paraId="6D14203A" w14:textId="77777777" w:rsidR="00CB132F" w:rsidRPr="00BB410B" w:rsidRDefault="00CB132F" w:rsidP="007849FE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  <w:tr w:rsidR="00996F98" w:rsidRPr="00BB410B" w14:paraId="777402FC" w14:textId="77777777" w:rsidTr="00972871">
        <w:trPr>
          <w:trHeight w:val="348"/>
          <w:jc w:val="center"/>
        </w:trPr>
        <w:tc>
          <w:tcPr>
            <w:tcW w:w="7933" w:type="dxa"/>
            <w:shd w:val="clear" w:color="auto" w:fill="auto"/>
          </w:tcPr>
          <w:p w14:paraId="0188E07B" w14:textId="0A041D68" w:rsidR="00996F98" w:rsidRPr="00BB410B" w:rsidRDefault="00996F98" w:rsidP="00996F98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BB410B">
              <w:rPr>
                <w:rFonts w:asciiTheme="minorHAnsi" w:eastAsia="Calibri" w:hAnsiTheme="minorHAnsi" w:cstheme="minorHAnsi"/>
                <w:sz w:val="22"/>
                <w:u w:val="single"/>
              </w:rPr>
              <w:t xml:space="preserve">EMC </w:t>
            </w:r>
            <w:r w:rsidR="0063747E" w:rsidRPr="00BB410B">
              <w:rPr>
                <w:rFonts w:asciiTheme="minorHAnsi" w:eastAsia="Calibri" w:hAnsiTheme="minorHAnsi" w:cstheme="minorHAnsi"/>
                <w:sz w:val="22"/>
                <w:u w:val="single"/>
              </w:rPr>
              <w:t>6</w:t>
            </w:r>
            <w:r w:rsidRPr="00BB410B">
              <w:rPr>
                <w:rFonts w:asciiTheme="minorHAnsi" w:eastAsia="Calibri" w:hAnsiTheme="minorHAnsi" w:cstheme="minorHAnsi"/>
                <w:sz w:val="22"/>
                <w:u w:val="single"/>
              </w:rPr>
              <w:t>.1</w:t>
            </w:r>
            <w:r w:rsidR="0063747E" w:rsidRPr="00BB410B">
              <w:rPr>
                <w:rFonts w:asciiTheme="minorHAnsi" w:eastAsia="Calibri" w:hAnsiTheme="minorHAnsi" w:cstheme="minorHAnsi"/>
                <w:sz w:val="22"/>
                <w:u w:val="single"/>
              </w:rPr>
              <w:t>b</w:t>
            </w:r>
          </w:p>
        </w:tc>
        <w:tc>
          <w:tcPr>
            <w:tcW w:w="1356" w:type="dxa"/>
            <w:shd w:val="clear" w:color="auto" w:fill="auto"/>
          </w:tcPr>
          <w:p w14:paraId="7B188A06" w14:textId="77777777" w:rsidR="00996F98" w:rsidRPr="00BB410B" w:rsidRDefault="00996F98" w:rsidP="00996F98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  <w:tr w:rsidR="00996F98" w:rsidRPr="00BB410B" w14:paraId="687794DD" w14:textId="77777777" w:rsidTr="00B62670">
        <w:trPr>
          <w:jc w:val="center"/>
        </w:trPr>
        <w:tc>
          <w:tcPr>
            <w:tcW w:w="7933" w:type="dxa"/>
            <w:shd w:val="clear" w:color="auto" w:fill="auto"/>
          </w:tcPr>
          <w:p w14:paraId="56502B16" w14:textId="006B105D" w:rsidR="00996F98" w:rsidRPr="00BB410B" w:rsidRDefault="00996F98" w:rsidP="00996F98">
            <w:pPr>
              <w:rPr>
                <w:rFonts w:asciiTheme="minorHAnsi" w:eastAsia="Calibri" w:hAnsiTheme="minorHAnsi" w:cstheme="minorHAnsi"/>
                <w:sz w:val="22"/>
              </w:rPr>
            </w:pPr>
            <w:r w:rsidRPr="00BB410B">
              <w:rPr>
                <w:rFonts w:asciiTheme="minorHAnsi" w:eastAsia="Calibri" w:hAnsiTheme="minorHAnsi" w:cstheme="minorHAnsi"/>
                <w:sz w:val="22"/>
              </w:rPr>
              <w:t xml:space="preserve">To meet the essential requirements of article </w:t>
            </w:r>
            <w:r w:rsidR="0063747E" w:rsidRPr="00BB410B">
              <w:rPr>
                <w:rFonts w:asciiTheme="minorHAnsi" w:eastAsia="Calibri" w:hAnsiTheme="minorHAnsi" w:cstheme="minorHAnsi"/>
                <w:sz w:val="22"/>
              </w:rPr>
              <w:t>6</w:t>
            </w:r>
            <w:r w:rsidRPr="00BB410B">
              <w:rPr>
                <w:rFonts w:asciiTheme="minorHAnsi" w:eastAsia="Calibri" w:hAnsiTheme="minorHAnsi" w:cstheme="minorHAnsi"/>
                <w:sz w:val="22"/>
              </w:rPr>
              <w:t>.1b of the RE</w:t>
            </w:r>
            <w:r w:rsidR="0063747E" w:rsidRPr="00BB410B">
              <w:rPr>
                <w:rFonts w:asciiTheme="minorHAnsi" w:eastAsia="Calibri" w:hAnsiTheme="minorHAnsi" w:cstheme="minorHAnsi"/>
                <w:sz w:val="22"/>
              </w:rPr>
              <w:t>R</w:t>
            </w:r>
            <w:r w:rsidRPr="00BB410B">
              <w:rPr>
                <w:rFonts w:asciiTheme="minorHAnsi" w:eastAsia="Calibri" w:hAnsiTheme="minorHAnsi" w:cstheme="minorHAnsi"/>
                <w:sz w:val="22"/>
              </w:rPr>
              <w:t xml:space="preserve">, </w:t>
            </w:r>
            <w:r w:rsidR="0063747E" w:rsidRPr="00BB410B">
              <w:rPr>
                <w:rFonts w:asciiTheme="minorHAnsi" w:eastAsia="Calibri" w:hAnsiTheme="minorHAnsi" w:cstheme="minorHAnsi"/>
                <w:sz w:val="22"/>
              </w:rPr>
              <w:t>designated</w:t>
            </w:r>
            <w:r w:rsidRPr="00BB410B">
              <w:rPr>
                <w:rFonts w:asciiTheme="minorHAnsi" w:eastAsia="Calibri" w:hAnsiTheme="minorHAnsi" w:cstheme="minorHAnsi"/>
                <w:sz w:val="22"/>
              </w:rPr>
              <w:t xml:space="preserve"> standards as listed under the</w:t>
            </w:r>
            <w:r w:rsidR="0063747E" w:rsidRPr="00BB410B">
              <w:rPr>
                <w:rFonts w:asciiTheme="minorHAnsi" w:eastAsia="Calibri" w:hAnsiTheme="minorHAnsi" w:cstheme="minorHAnsi"/>
                <w:sz w:val="22"/>
              </w:rPr>
              <w:t xml:space="preserve"> Electromagnetic Compatibility Regulations</w:t>
            </w:r>
            <w:r w:rsidRPr="00BB410B">
              <w:rPr>
                <w:rFonts w:asciiTheme="minorHAnsi" w:eastAsia="Calibri" w:hAnsiTheme="minorHAnsi" w:cstheme="minorHAnsi"/>
                <w:sz w:val="22"/>
              </w:rPr>
              <w:t xml:space="preserve"> have been used. </w:t>
            </w:r>
            <w:r w:rsidRPr="00BB410B">
              <w:rPr>
                <w:rFonts w:asciiTheme="minorHAnsi" w:eastAsia="Calibri" w:hAnsiTheme="minorHAnsi" w:cstheme="minorHAnsi"/>
                <w:sz w:val="22"/>
              </w:rPr>
              <w:br/>
              <w:t>The RE</w:t>
            </w:r>
            <w:r w:rsidR="0063747E" w:rsidRPr="00BB410B">
              <w:rPr>
                <w:rFonts w:asciiTheme="minorHAnsi" w:eastAsia="Calibri" w:hAnsiTheme="minorHAnsi" w:cstheme="minorHAnsi"/>
                <w:sz w:val="22"/>
              </w:rPr>
              <w:t>R</w:t>
            </w:r>
            <w:r w:rsidRPr="00BB410B">
              <w:rPr>
                <w:rFonts w:asciiTheme="minorHAnsi" w:eastAsia="Calibri" w:hAnsiTheme="minorHAnsi" w:cstheme="minorHAnsi"/>
                <w:sz w:val="22"/>
              </w:rPr>
              <w:t xml:space="preserve"> refers to the technical requirements form the EMC</w:t>
            </w:r>
            <w:r w:rsidR="0063747E" w:rsidRPr="00BB410B">
              <w:rPr>
                <w:rFonts w:asciiTheme="minorHAnsi" w:eastAsia="Calibri" w:hAnsiTheme="minorHAnsi" w:cstheme="minorHAnsi"/>
                <w:sz w:val="22"/>
              </w:rPr>
              <w:t>R</w:t>
            </w:r>
            <w:r w:rsidRPr="00BB410B">
              <w:rPr>
                <w:rFonts w:asciiTheme="minorHAnsi" w:eastAsia="Calibri" w:hAnsiTheme="minorHAnsi" w:cstheme="minorHAnsi"/>
                <w:sz w:val="22"/>
              </w:rPr>
              <w:t>, hence compliance can be declared. In case the scope of the applied standard does not fully match with the product, compliance should be covered by the risk assessment additionally.</w:t>
            </w:r>
          </w:p>
          <w:p w14:paraId="29F263D7" w14:textId="77777777" w:rsidR="00996F98" w:rsidRPr="00BB410B" w:rsidRDefault="00996F98" w:rsidP="00996F98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</w:tcPr>
          <w:p w14:paraId="52ECFB75" w14:textId="77777777" w:rsidR="00996F98" w:rsidRPr="00BB410B" w:rsidRDefault="00996F98" w:rsidP="00996F98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  <w:tr w:rsidR="00996F98" w:rsidRPr="00BB410B" w14:paraId="509A8BD9" w14:textId="77777777" w:rsidTr="00B62670">
        <w:trPr>
          <w:jc w:val="center"/>
        </w:trPr>
        <w:tc>
          <w:tcPr>
            <w:tcW w:w="7933" w:type="dxa"/>
            <w:shd w:val="clear" w:color="auto" w:fill="auto"/>
          </w:tcPr>
          <w:p w14:paraId="5C91D6D0" w14:textId="7FFCB92C" w:rsidR="00996F98" w:rsidRPr="00BB410B" w:rsidRDefault="00996F98" w:rsidP="00996F98">
            <w:pPr>
              <w:rPr>
                <w:rFonts w:asciiTheme="minorHAnsi" w:eastAsia="Calibri" w:hAnsiTheme="minorHAnsi" w:cstheme="minorHAnsi"/>
                <w:i/>
                <w:sz w:val="22"/>
              </w:rPr>
            </w:pPr>
            <w:r w:rsidRPr="00BB410B">
              <w:rPr>
                <w:rFonts w:asciiTheme="minorHAnsi" w:eastAsia="Calibri" w:hAnsiTheme="minorHAnsi" w:cstheme="minorHAnsi"/>
                <w:i/>
                <w:sz w:val="22"/>
              </w:rPr>
              <w:t>If no (EMC</w:t>
            </w:r>
            <w:r w:rsidR="0063747E" w:rsidRPr="00BB410B">
              <w:rPr>
                <w:rFonts w:asciiTheme="minorHAnsi" w:eastAsia="Calibri" w:hAnsiTheme="minorHAnsi" w:cstheme="minorHAnsi"/>
                <w:i/>
                <w:sz w:val="22"/>
              </w:rPr>
              <w:t>R</w:t>
            </w:r>
            <w:r w:rsidRPr="00BB410B">
              <w:rPr>
                <w:rFonts w:asciiTheme="minorHAnsi" w:eastAsia="Calibri" w:hAnsiTheme="minorHAnsi" w:cstheme="minorHAnsi"/>
                <w:i/>
                <w:sz w:val="22"/>
              </w:rPr>
              <w:t xml:space="preserve">) </w:t>
            </w:r>
            <w:r w:rsidR="0063747E" w:rsidRPr="00BB410B">
              <w:rPr>
                <w:rFonts w:asciiTheme="minorHAnsi" w:eastAsia="Calibri" w:hAnsiTheme="minorHAnsi" w:cstheme="minorHAnsi"/>
                <w:i/>
                <w:sz w:val="22"/>
              </w:rPr>
              <w:t>designated</w:t>
            </w:r>
            <w:r w:rsidRPr="00BB410B">
              <w:rPr>
                <w:rFonts w:asciiTheme="minorHAnsi" w:eastAsia="Calibri" w:hAnsiTheme="minorHAnsi" w:cstheme="minorHAnsi"/>
                <w:i/>
                <w:sz w:val="22"/>
              </w:rPr>
              <w:t xml:space="preserve"> standards have been used or only in part, or if such </w:t>
            </w:r>
            <w:r w:rsidR="0063747E" w:rsidRPr="00BB410B">
              <w:rPr>
                <w:rFonts w:asciiTheme="minorHAnsi" w:eastAsia="Calibri" w:hAnsiTheme="minorHAnsi" w:cstheme="minorHAnsi"/>
                <w:i/>
                <w:sz w:val="22"/>
              </w:rPr>
              <w:t>designated</w:t>
            </w:r>
            <w:r w:rsidRPr="00BB410B">
              <w:rPr>
                <w:rFonts w:asciiTheme="minorHAnsi" w:eastAsia="Calibri" w:hAnsiTheme="minorHAnsi" w:cstheme="minorHAnsi"/>
                <w:i/>
                <w:sz w:val="22"/>
              </w:rPr>
              <w:t xml:space="preserve"> standards do not exist, which test methods have been used? </w:t>
            </w:r>
          </w:p>
          <w:p w14:paraId="61EAD203" w14:textId="77777777" w:rsidR="00996F98" w:rsidRPr="00BB410B" w:rsidRDefault="00996F98" w:rsidP="00996F98">
            <w:pPr>
              <w:rPr>
                <w:rFonts w:asciiTheme="minorHAnsi" w:eastAsia="Calibri" w:hAnsiTheme="minorHAnsi" w:cstheme="minorHAnsi"/>
                <w:i/>
                <w:sz w:val="22"/>
              </w:rPr>
            </w:pPr>
          </w:p>
          <w:p w14:paraId="08879EE0" w14:textId="77777777" w:rsidR="00996F98" w:rsidRPr="00BB410B" w:rsidRDefault="00996F98" w:rsidP="00996F98">
            <w:pPr>
              <w:rPr>
                <w:rFonts w:asciiTheme="minorHAnsi" w:eastAsia="Calibri" w:hAnsiTheme="minorHAnsi" w:cstheme="minorHAnsi"/>
                <w:i/>
                <w:sz w:val="22"/>
              </w:rPr>
            </w:pPr>
            <w:r w:rsidRPr="00BB410B">
              <w:rPr>
                <w:rFonts w:asciiTheme="minorHAnsi" w:eastAsia="Calibri" w:hAnsiTheme="minorHAnsi" w:cstheme="minorHAnsi"/>
                <w:i/>
                <w:sz w:val="22"/>
              </w:rPr>
              <w:t>[Explain]</w:t>
            </w:r>
          </w:p>
          <w:p w14:paraId="4E96C890" w14:textId="77777777" w:rsidR="00996F98" w:rsidRPr="00BB410B" w:rsidRDefault="00996F98" w:rsidP="00996F98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</w:tcPr>
          <w:p w14:paraId="099913D5" w14:textId="77777777" w:rsidR="00996F98" w:rsidRPr="00BB410B" w:rsidRDefault="00996F98" w:rsidP="00996F98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  <w:tr w:rsidR="00996F98" w:rsidRPr="00BB410B" w14:paraId="2C859D44" w14:textId="77777777" w:rsidTr="00B62670">
        <w:trPr>
          <w:jc w:val="center"/>
        </w:trPr>
        <w:tc>
          <w:tcPr>
            <w:tcW w:w="7933" w:type="dxa"/>
            <w:shd w:val="clear" w:color="auto" w:fill="auto"/>
          </w:tcPr>
          <w:p w14:paraId="55E6AC6C" w14:textId="65179DB6" w:rsidR="00996F98" w:rsidRPr="00BB410B" w:rsidRDefault="00996F98" w:rsidP="00996F98">
            <w:pPr>
              <w:rPr>
                <w:rFonts w:asciiTheme="minorHAnsi" w:eastAsia="Calibri" w:hAnsiTheme="minorHAnsi" w:cstheme="minorHAnsi"/>
                <w:i/>
                <w:sz w:val="22"/>
              </w:rPr>
            </w:pPr>
            <w:r w:rsidRPr="00BB410B">
              <w:rPr>
                <w:rFonts w:asciiTheme="minorHAnsi" w:eastAsia="Calibri" w:hAnsiTheme="minorHAnsi" w:cstheme="minorHAnsi"/>
                <w:i/>
                <w:sz w:val="22"/>
              </w:rPr>
              <w:t>Used test methods can be compared to</w:t>
            </w:r>
            <w:r w:rsidR="0063747E" w:rsidRPr="00BB410B">
              <w:rPr>
                <w:rFonts w:asciiTheme="minorHAnsi" w:eastAsia="Calibri" w:hAnsiTheme="minorHAnsi" w:cstheme="minorHAnsi"/>
                <w:i/>
                <w:sz w:val="22"/>
              </w:rPr>
              <w:t xml:space="preserve"> designated</w:t>
            </w:r>
            <w:r w:rsidRPr="00BB410B">
              <w:rPr>
                <w:rFonts w:asciiTheme="minorHAnsi" w:eastAsia="Calibri" w:hAnsiTheme="minorHAnsi" w:cstheme="minorHAnsi"/>
                <w:i/>
                <w:sz w:val="22"/>
              </w:rPr>
              <w:t xml:space="preserve"> standards and cover the relevant essential requirements.</w:t>
            </w:r>
          </w:p>
          <w:p w14:paraId="0D719C28" w14:textId="77777777" w:rsidR="00996F98" w:rsidRPr="00BB410B" w:rsidRDefault="00996F98" w:rsidP="00996F98">
            <w:pPr>
              <w:rPr>
                <w:rFonts w:asciiTheme="minorHAnsi" w:eastAsia="Calibri" w:hAnsiTheme="minorHAnsi" w:cstheme="minorHAnsi"/>
                <w:i/>
                <w:sz w:val="22"/>
              </w:rPr>
            </w:pPr>
          </w:p>
          <w:p w14:paraId="5A8053BE" w14:textId="77777777" w:rsidR="00996F98" w:rsidRPr="00BB410B" w:rsidRDefault="00996F98" w:rsidP="00996F98">
            <w:pPr>
              <w:rPr>
                <w:rFonts w:asciiTheme="minorHAnsi" w:eastAsia="Calibri" w:hAnsiTheme="minorHAnsi" w:cstheme="minorHAnsi"/>
                <w:i/>
                <w:sz w:val="22"/>
              </w:rPr>
            </w:pPr>
            <w:r w:rsidRPr="00BB410B">
              <w:rPr>
                <w:rFonts w:asciiTheme="minorHAnsi" w:eastAsia="Calibri" w:hAnsiTheme="minorHAnsi" w:cstheme="minorHAnsi"/>
                <w:i/>
                <w:sz w:val="22"/>
              </w:rPr>
              <w:t>[Explain]</w:t>
            </w:r>
          </w:p>
          <w:p w14:paraId="411F0119" w14:textId="77777777" w:rsidR="00996F98" w:rsidRPr="00BB410B" w:rsidRDefault="00996F98" w:rsidP="00996F98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</w:tcPr>
          <w:p w14:paraId="5D7A0102" w14:textId="77777777" w:rsidR="00996F98" w:rsidRPr="00BB410B" w:rsidRDefault="00996F98" w:rsidP="00996F98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  <w:tr w:rsidR="00996F98" w:rsidRPr="00BB410B" w14:paraId="2B548AFC" w14:textId="77777777" w:rsidTr="00B62670">
        <w:trPr>
          <w:jc w:val="center"/>
        </w:trPr>
        <w:tc>
          <w:tcPr>
            <w:tcW w:w="7933" w:type="dxa"/>
            <w:shd w:val="clear" w:color="auto" w:fill="auto"/>
          </w:tcPr>
          <w:p w14:paraId="1CEF16FE" w14:textId="77777777" w:rsidR="00996F98" w:rsidRPr="00BB410B" w:rsidRDefault="00996F98" w:rsidP="00996F98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</w:tcPr>
          <w:p w14:paraId="1B51C739" w14:textId="77777777" w:rsidR="00996F98" w:rsidRPr="00BB410B" w:rsidRDefault="00996F98" w:rsidP="00996F98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</w:tbl>
    <w:p w14:paraId="31078BFC" w14:textId="33AE2711" w:rsidR="003F1610" w:rsidRPr="00BB410B" w:rsidRDefault="003F1610" w:rsidP="008B687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24"/>
        <w:rPr>
          <w:rStyle w:val="Strong"/>
          <w:rFonts w:asciiTheme="minorHAnsi" w:hAnsiTheme="minorHAnsi" w:cstheme="minorHAnsi"/>
          <w:bCs w:val="0"/>
          <w:sz w:val="22"/>
          <w:szCs w:val="22"/>
        </w:rPr>
      </w:pPr>
    </w:p>
    <w:p w14:paraId="3B1D95E3" w14:textId="77777777" w:rsidR="003F1610" w:rsidRPr="00BB410B" w:rsidRDefault="003F1610">
      <w:pPr>
        <w:rPr>
          <w:rStyle w:val="Strong"/>
          <w:rFonts w:asciiTheme="minorHAnsi" w:hAnsiTheme="minorHAnsi" w:cstheme="minorHAnsi"/>
          <w:bCs w:val="0"/>
          <w:sz w:val="22"/>
          <w:szCs w:val="22"/>
        </w:rPr>
      </w:pPr>
      <w:r w:rsidRPr="00BB410B">
        <w:rPr>
          <w:rStyle w:val="Strong"/>
          <w:rFonts w:asciiTheme="minorHAnsi" w:hAnsiTheme="minorHAnsi" w:cstheme="minorHAnsi"/>
          <w:bCs w:val="0"/>
          <w:sz w:val="22"/>
          <w:szCs w:val="22"/>
        </w:rPr>
        <w:br w:type="page"/>
      </w:r>
    </w:p>
    <w:p w14:paraId="6685BCF0" w14:textId="77777777" w:rsidR="008B6870" w:rsidRPr="00BB410B" w:rsidRDefault="008B6870" w:rsidP="008B687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ind w:left="24"/>
        <w:rPr>
          <w:rStyle w:val="Strong"/>
          <w:rFonts w:asciiTheme="minorHAnsi" w:hAnsiTheme="minorHAnsi" w:cstheme="minorHAnsi"/>
          <w:bCs w:val="0"/>
          <w:sz w:val="22"/>
          <w:szCs w:val="22"/>
        </w:rPr>
      </w:pPr>
    </w:p>
    <w:tbl>
      <w:tblPr>
        <w:tblW w:w="0" w:type="auto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3"/>
        <w:gridCol w:w="1356"/>
      </w:tblGrid>
      <w:tr w:rsidR="003F1610" w:rsidRPr="00BB410B" w14:paraId="041B5FAD" w14:textId="77777777" w:rsidTr="00A86A09">
        <w:tc>
          <w:tcPr>
            <w:tcW w:w="7933" w:type="dxa"/>
            <w:shd w:val="clear" w:color="auto" w:fill="auto"/>
          </w:tcPr>
          <w:p w14:paraId="509425DB" w14:textId="77777777" w:rsidR="003F1610" w:rsidRPr="00BB410B" w:rsidRDefault="003F1610" w:rsidP="00CF681A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B410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Tick what is covered and if necessary, give an explanation:</w:t>
            </w:r>
          </w:p>
        </w:tc>
        <w:tc>
          <w:tcPr>
            <w:tcW w:w="1356" w:type="dxa"/>
            <w:shd w:val="clear" w:color="auto" w:fill="auto"/>
          </w:tcPr>
          <w:p w14:paraId="5E7D3306" w14:textId="77777777" w:rsidR="003F1610" w:rsidRPr="00BB410B" w:rsidRDefault="003F1610" w:rsidP="009C0BF3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jc w:val="center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  <w:r w:rsidRPr="00BB410B">
              <w:rPr>
                <w:rStyle w:val="Strong"/>
                <w:rFonts w:asciiTheme="minorHAnsi" w:eastAsia="Calibri" w:hAnsiTheme="minorHAnsi" w:cstheme="minorHAnsi"/>
                <w:sz w:val="22"/>
                <w:szCs w:val="22"/>
              </w:rPr>
              <w:t>Covered</w:t>
            </w:r>
          </w:p>
        </w:tc>
      </w:tr>
      <w:tr w:rsidR="00053760" w:rsidRPr="00BB410B" w14:paraId="3C639969" w14:textId="77777777" w:rsidTr="00A86A09">
        <w:trPr>
          <w:trHeight w:val="432"/>
        </w:trPr>
        <w:tc>
          <w:tcPr>
            <w:tcW w:w="7933" w:type="dxa"/>
            <w:shd w:val="clear" w:color="auto" w:fill="auto"/>
          </w:tcPr>
          <w:p w14:paraId="293211F1" w14:textId="6224EA65" w:rsidR="00053760" w:rsidRPr="00BB410B" w:rsidRDefault="00053760" w:rsidP="00053760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  <w:r w:rsidRPr="00BB410B">
              <w:rPr>
                <w:rFonts w:asciiTheme="minorHAnsi" w:eastAsia="Calibri" w:hAnsiTheme="minorHAnsi" w:cstheme="minorHAnsi"/>
                <w:sz w:val="22"/>
                <w:u w:val="single"/>
              </w:rPr>
              <w:t xml:space="preserve">Radio </w:t>
            </w:r>
            <w:r w:rsidR="0063747E" w:rsidRPr="00BB410B">
              <w:rPr>
                <w:rFonts w:asciiTheme="minorHAnsi" w:eastAsia="Calibri" w:hAnsiTheme="minorHAnsi" w:cstheme="minorHAnsi"/>
                <w:sz w:val="22"/>
                <w:u w:val="single"/>
              </w:rPr>
              <w:t>6</w:t>
            </w:r>
            <w:r w:rsidRPr="00BB410B">
              <w:rPr>
                <w:rFonts w:asciiTheme="minorHAnsi" w:eastAsia="Calibri" w:hAnsiTheme="minorHAnsi" w:cstheme="minorHAnsi"/>
                <w:sz w:val="22"/>
                <w:u w:val="single"/>
              </w:rPr>
              <w:t>.2</w:t>
            </w:r>
          </w:p>
        </w:tc>
        <w:tc>
          <w:tcPr>
            <w:tcW w:w="1356" w:type="dxa"/>
            <w:shd w:val="clear" w:color="auto" w:fill="auto"/>
          </w:tcPr>
          <w:p w14:paraId="00E716D5" w14:textId="77777777" w:rsidR="00053760" w:rsidRPr="00BB410B" w:rsidRDefault="00053760" w:rsidP="00053760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  <w:tr w:rsidR="00053760" w:rsidRPr="00BB410B" w14:paraId="49D210CA" w14:textId="77777777" w:rsidTr="00A86A09">
        <w:tc>
          <w:tcPr>
            <w:tcW w:w="7933" w:type="dxa"/>
            <w:shd w:val="clear" w:color="auto" w:fill="auto"/>
          </w:tcPr>
          <w:p w14:paraId="7A7E8EF5" w14:textId="53FA97CE" w:rsidR="00053760" w:rsidRPr="00BB410B" w:rsidRDefault="00053760" w:rsidP="00053760">
            <w:pPr>
              <w:rPr>
                <w:rFonts w:asciiTheme="minorHAnsi" w:eastAsia="Calibri" w:hAnsiTheme="minorHAnsi" w:cstheme="minorHAnsi"/>
                <w:sz w:val="22"/>
              </w:rPr>
            </w:pPr>
            <w:r w:rsidRPr="00BB410B">
              <w:rPr>
                <w:rFonts w:asciiTheme="minorHAnsi" w:eastAsia="Calibri" w:hAnsiTheme="minorHAnsi" w:cstheme="minorHAnsi"/>
                <w:sz w:val="22"/>
              </w:rPr>
              <w:t xml:space="preserve">To meet the essential requirements of article </w:t>
            </w:r>
            <w:r w:rsidR="0063747E" w:rsidRPr="00BB410B">
              <w:rPr>
                <w:rFonts w:asciiTheme="minorHAnsi" w:eastAsia="Calibri" w:hAnsiTheme="minorHAnsi" w:cstheme="minorHAnsi"/>
                <w:sz w:val="22"/>
              </w:rPr>
              <w:t>6</w:t>
            </w:r>
            <w:r w:rsidRPr="00BB410B">
              <w:rPr>
                <w:rFonts w:asciiTheme="minorHAnsi" w:eastAsia="Calibri" w:hAnsiTheme="minorHAnsi" w:cstheme="minorHAnsi"/>
                <w:sz w:val="22"/>
              </w:rPr>
              <w:t>.2 of the RE</w:t>
            </w:r>
            <w:r w:rsidR="0063747E" w:rsidRPr="00BB410B">
              <w:rPr>
                <w:rFonts w:asciiTheme="minorHAnsi" w:eastAsia="Calibri" w:hAnsiTheme="minorHAnsi" w:cstheme="minorHAnsi"/>
                <w:sz w:val="22"/>
              </w:rPr>
              <w:t>R</w:t>
            </w:r>
            <w:r w:rsidRPr="00BB410B">
              <w:rPr>
                <w:rFonts w:asciiTheme="minorHAnsi" w:eastAsia="Calibri" w:hAnsiTheme="minorHAnsi" w:cstheme="minorHAnsi"/>
                <w:sz w:val="22"/>
              </w:rPr>
              <w:t xml:space="preserve">, </w:t>
            </w:r>
            <w:r w:rsidR="0063747E" w:rsidRPr="00BB410B">
              <w:rPr>
                <w:rFonts w:asciiTheme="minorHAnsi" w:eastAsia="Calibri" w:hAnsiTheme="minorHAnsi" w:cstheme="minorHAnsi"/>
                <w:sz w:val="22"/>
              </w:rPr>
              <w:t>designated</w:t>
            </w:r>
            <w:r w:rsidRPr="00BB410B">
              <w:rPr>
                <w:rFonts w:asciiTheme="minorHAnsi" w:eastAsia="Calibri" w:hAnsiTheme="minorHAnsi" w:cstheme="minorHAnsi"/>
                <w:sz w:val="22"/>
              </w:rPr>
              <w:t xml:space="preserve"> standards as listed </w:t>
            </w:r>
            <w:r w:rsidR="00D077B7" w:rsidRPr="00BB410B">
              <w:rPr>
                <w:rFonts w:asciiTheme="minorHAnsi" w:eastAsia="Calibri" w:hAnsiTheme="minorHAnsi" w:cstheme="minorHAnsi"/>
                <w:sz w:val="22"/>
              </w:rPr>
              <w:t>here (</w:t>
            </w:r>
            <w:hyperlink r:id="rId10" w:history="1">
              <w:r w:rsidR="00D077B7" w:rsidRPr="00BB410B">
                <w:rPr>
                  <w:rStyle w:val="Hyperlink"/>
                  <w:rFonts w:asciiTheme="minorHAnsi" w:eastAsia="Calibri" w:hAnsiTheme="minorHAnsi" w:cstheme="minorHAnsi"/>
                  <w:sz w:val="22"/>
                </w:rPr>
                <w:t>https://www.gov.uk/government/publications/designated-standards-radio-equipment</w:t>
              </w:r>
            </w:hyperlink>
            <w:r w:rsidR="00D077B7" w:rsidRPr="00BB410B">
              <w:rPr>
                <w:rFonts w:asciiTheme="minorHAnsi" w:eastAsia="Calibri" w:hAnsiTheme="minorHAnsi" w:cstheme="minorHAnsi"/>
                <w:sz w:val="22"/>
              </w:rPr>
              <w:t xml:space="preserve">) </w:t>
            </w:r>
            <w:r w:rsidRPr="00BB410B">
              <w:rPr>
                <w:rFonts w:asciiTheme="minorHAnsi" w:eastAsia="Calibri" w:hAnsiTheme="minorHAnsi" w:cstheme="minorHAnsi"/>
                <w:sz w:val="22"/>
              </w:rPr>
              <w:t xml:space="preserve">under the </w:t>
            </w:r>
            <w:r w:rsidR="0063747E" w:rsidRPr="00BB410B">
              <w:rPr>
                <w:rFonts w:asciiTheme="minorHAnsi" w:eastAsia="Calibri" w:hAnsiTheme="minorHAnsi" w:cstheme="minorHAnsi"/>
                <w:sz w:val="22"/>
              </w:rPr>
              <w:t>RER</w:t>
            </w:r>
            <w:r w:rsidRPr="00BB410B">
              <w:rPr>
                <w:rFonts w:asciiTheme="minorHAnsi" w:eastAsia="Calibri" w:hAnsiTheme="minorHAnsi" w:cstheme="minorHAnsi"/>
                <w:sz w:val="22"/>
              </w:rPr>
              <w:t xml:space="preserve"> have been used. In case the scope of the applied standard does not fully match with the product, compliance should be covered by the risk assessment additionally.</w:t>
            </w:r>
          </w:p>
          <w:p w14:paraId="48966851" w14:textId="77777777" w:rsidR="00053760" w:rsidRPr="00BB410B" w:rsidRDefault="00053760" w:rsidP="00053760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</w:tcPr>
          <w:p w14:paraId="4D2CC6C3" w14:textId="77777777" w:rsidR="00053760" w:rsidRPr="00BB410B" w:rsidRDefault="00053760" w:rsidP="00053760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  <w:tr w:rsidR="00053760" w:rsidRPr="00BB410B" w14:paraId="62B5DA72" w14:textId="77777777" w:rsidTr="00A86A09">
        <w:tc>
          <w:tcPr>
            <w:tcW w:w="7933" w:type="dxa"/>
            <w:shd w:val="clear" w:color="auto" w:fill="auto"/>
          </w:tcPr>
          <w:p w14:paraId="643F3CCC" w14:textId="26DCD3EF" w:rsidR="00053760" w:rsidRPr="00BB410B" w:rsidRDefault="00053760" w:rsidP="00053760">
            <w:pPr>
              <w:rPr>
                <w:rFonts w:asciiTheme="minorHAnsi" w:eastAsia="Calibri" w:hAnsiTheme="minorHAnsi" w:cstheme="minorHAnsi"/>
                <w:i/>
                <w:sz w:val="22"/>
              </w:rPr>
            </w:pPr>
            <w:r w:rsidRPr="00BB410B">
              <w:rPr>
                <w:rFonts w:asciiTheme="minorHAnsi" w:eastAsia="Calibri" w:hAnsiTheme="minorHAnsi" w:cstheme="minorHAnsi"/>
                <w:i/>
                <w:sz w:val="22"/>
              </w:rPr>
              <w:t>If no</w:t>
            </w:r>
            <w:r w:rsidR="0063747E" w:rsidRPr="00BB410B">
              <w:rPr>
                <w:rFonts w:asciiTheme="minorHAnsi" w:eastAsia="Calibri" w:hAnsiTheme="minorHAnsi" w:cstheme="minorHAnsi"/>
                <w:i/>
                <w:sz w:val="22"/>
              </w:rPr>
              <w:t xml:space="preserve"> designated</w:t>
            </w:r>
            <w:r w:rsidRPr="00BB410B">
              <w:rPr>
                <w:rFonts w:asciiTheme="minorHAnsi" w:eastAsia="Calibri" w:hAnsiTheme="minorHAnsi" w:cstheme="minorHAnsi"/>
                <w:i/>
                <w:sz w:val="22"/>
              </w:rPr>
              <w:t xml:space="preserve"> standards have been used or only in part, or if such harmonized standards do not exist, which test methods have been used? </w:t>
            </w:r>
          </w:p>
          <w:p w14:paraId="690C383F" w14:textId="77777777" w:rsidR="00053760" w:rsidRPr="00BB410B" w:rsidRDefault="00053760" w:rsidP="00053760">
            <w:pPr>
              <w:rPr>
                <w:rFonts w:asciiTheme="minorHAnsi" w:eastAsia="Calibri" w:hAnsiTheme="minorHAnsi" w:cstheme="minorHAnsi"/>
                <w:i/>
                <w:sz w:val="22"/>
              </w:rPr>
            </w:pPr>
          </w:p>
          <w:p w14:paraId="14D6B66F" w14:textId="77777777" w:rsidR="00053760" w:rsidRPr="00BB410B" w:rsidRDefault="00053760" w:rsidP="00053760">
            <w:pPr>
              <w:rPr>
                <w:rFonts w:asciiTheme="minorHAnsi" w:eastAsia="Calibri" w:hAnsiTheme="minorHAnsi" w:cstheme="minorHAnsi"/>
                <w:i/>
                <w:sz w:val="22"/>
              </w:rPr>
            </w:pPr>
            <w:r w:rsidRPr="00BB410B">
              <w:rPr>
                <w:rFonts w:asciiTheme="minorHAnsi" w:eastAsia="Calibri" w:hAnsiTheme="minorHAnsi" w:cstheme="minorHAnsi"/>
                <w:i/>
                <w:sz w:val="22"/>
              </w:rPr>
              <w:t>[Explain]</w:t>
            </w:r>
          </w:p>
          <w:p w14:paraId="30E1BF16" w14:textId="77777777" w:rsidR="00053760" w:rsidRPr="00BB410B" w:rsidRDefault="00053760" w:rsidP="00053760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</w:tcPr>
          <w:p w14:paraId="5F6C8EF9" w14:textId="77777777" w:rsidR="00053760" w:rsidRPr="00BB410B" w:rsidRDefault="00053760" w:rsidP="00053760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  <w:tr w:rsidR="00053760" w:rsidRPr="00BB410B" w14:paraId="452F25FA" w14:textId="77777777" w:rsidTr="00A86A09">
        <w:tc>
          <w:tcPr>
            <w:tcW w:w="7933" w:type="dxa"/>
            <w:shd w:val="clear" w:color="auto" w:fill="auto"/>
          </w:tcPr>
          <w:p w14:paraId="0C21893C" w14:textId="425811FD" w:rsidR="00053760" w:rsidRPr="00BB410B" w:rsidRDefault="00053760" w:rsidP="00053760">
            <w:pPr>
              <w:rPr>
                <w:rFonts w:asciiTheme="minorHAnsi" w:eastAsia="Calibri" w:hAnsiTheme="minorHAnsi" w:cstheme="minorHAnsi"/>
                <w:i/>
                <w:sz w:val="22"/>
              </w:rPr>
            </w:pPr>
            <w:r w:rsidRPr="00BB410B">
              <w:rPr>
                <w:rFonts w:asciiTheme="minorHAnsi" w:eastAsia="Calibri" w:hAnsiTheme="minorHAnsi" w:cstheme="minorHAnsi"/>
                <w:i/>
                <w:sz w:val="22"/>
              </w:rPr>
              <w:t xml:space="preserve">Used test methods can be compared to </w:t>
            </w:r>
            <w:r w:rsidR="0063747E" w:rsidRPr="00BB410B">
              <w:rPr>
                <w:rFonts w:asciiTheme="minorHAnsi" w:eastAsia="Calibri" w:hAnsiTheme="minorHAnsi" w:cstheme="minorHAnsi"/>
                <w:i/>
                <w:sz w:val="22"/>
              </w:rPr>
              <w:t>designated</w:t>
            </w:r>
            <w:r w:rsidRPr="00BB410B">
              <w:rPr>
                <w:rFonts w:asciiTheme="minorHAnsi" w:eastAsia="Calibri" w:hAnsiTheme="minorHAnsi" w:cstheme="minorHAnsi"/>
                <w:i/>
                <w:sz w:val="22"/>
              </w:rPr>
              <w:t xml:space="preserve"> standards and cover the relevant essential requirements.</w:t>
            </w:r>
          </w:p>
          <w:p w14:paraId="7D9A6C27" w14:textId="77777777" w:rsidR="00053760" w:rsidRPr="00BB410B" w:rsidRDefault="00053760" w:rsidP="00053760">
            <w:pPr>
              <w:rPr>
                <w:rFonts w:asciiTheme="minorHAnsi" w:eastAsia="Calibri" w:hAnsiTheme="minorHAnsi" w:cstheme="minorHAnsi"/>
                <w:i/>
                <w:sz w:val="22"/>
              </w:rPr>
            </w:pPr>
          </w:p>
          <w:p w14:paraId="28341E90" w14:textId="77777777" w:rsidR="00053760" w:rsidRPr="00BB410B" w:rsidRDefault="00053760" w:rsidP="00053760">
            <w:pPr>
              <w:rPr>
                <w:rFonts w:asciiTheme="minorHAnsi" w:eastAsia="Calibri" w:hAnsiTheme="minorHAnsi" w:cstheme="minorHAnsi"/>
                <w:i/>
                <w:sz w:val="22"/>
              </w:rPr>
            </w:pPr>
            <w:r w:rsidRPr="00BB410B">
              <w:rPr>
                <w:rFonts w:asciiTheme="minorHAnsi" w:eastAsia="Calibri" w:hAnsiTheme="minorHAnsi" w:cstheme="minorHAnsi"/>
                <w:i/>
                <w:sz w:val="22"/>
              </w:rPr>
              <w:t>[Explain]</w:t>
            </w:r>
          </w:p>
          <w:p w14:paraId="2FE03C44" w14:textId="77777777" w:rsidR="00053760" w:rsidRPr="00BB410B" w:rsidRDefault="00053760" w:rsidP="00053760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</w:tcPr>
          <w:p w14:paraId="4874D57E" w14:textId="77777777" w:rsidR="00053760" w:rsidRPr="00BB410B" w:rsidRDefault="00053760" w:rsidP="00053760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  <w:tr w:rsidR="00053760" w:rsidRPr="00BB410B" w14:paraId="0C1D9C04" w14:textId="77777777" w:rsidTr="00A86A09">
        <w:tc>
          <w:tcPr>
            <w:tcW w:w="7933" w:type="dxa"/>
            <w:shd w:val="clear" w:color="auto" w:fill="auto"/>
          </w:tcPr>
          <w:p w14:paraId="3CD0D48B" w14:textId="77777777" w:rsidR="00053760" w:rsidRPr="00BB410B" w:rsidRDefault="00053760" w:rsidP="00053760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</w:tcPr>
          <w:p w14:paraId="3276A17A" w14:textId="77777777" w:rsidR="00053760" w:rsidRPr="00BB410B" w:rsidRDefault="00053760" w:rsidP="00053760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  <w:tr w:rsidR="00D077B7" w:rsidRPr="00BB410B" w14:paraId="475F36E2" w14:textId="77777777" w:rsidTr="00A86A09">
        <w:trPr>
          <w:trHeight w:val="348"/>
        </w:trPr>
        <w:tc>
          <w:tcPr>
            <w:tcW w:w="7933" w:type="dxa"/>
            <w:shd w:val="clear" w:color="auto" w:fill="auto"/>
          </w:tcPr>
          <w:p w14:paraId="66F6FEFF" w14:textId="44D6054F" w:rsidR="00D077B7" w:rsidRPr="00BB410B" w:rsidRDefault="00D077B7" w:rsidP="00D077B7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BB410B">
              <w:rPr>
                <w:rFonts w:asciiTheme="minorHAnsi" w:eastAsia="Calibri" w:hAnsiTheme="minorHAnsi" w:cstheme="minorHAnsi"/>
                <w:sz w:val="22"/>
                <w:u w:val="single"/>
              </w:rPr>
              <w:t>Radio 6.3  (not applicable for UK yet, but UK is expected to incorporate this soon)</w:t>
            </w:r>
          </w:p>
        </w:tc>
        <w:tc>
          <w:tcPr>
            <w:tcW w:w="1356" w:type="dxa"/>
            <w:shd w:val="clear" w:color="auto" w:fill="auto"/>
          </w:tcPr>
          <w:p w14:paraId="2CA169A9" w14:textId="77777777" w:rsidR="00D077B7" w:rsidRPr="00BB410B" w:rsidRDefault="00D077B7" w:rsidP="00D077B7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  <w:tr w:rsidR="00D077B7" w:rsidRPr="00BB410B" w14:paraId="516983FF" w14:textId="77777777" w:rsidTr="00A86A09">
        <w:tc>
          <w:tcPr>
            <w:tcW w:w="7933" w:type="dxa"/>
            <w:shd w:val="clear" w:color="auto" w:fill="auto"/>
          </w:tcPr>
          <w:p w14:paraId="61967C84" w14:textId="77777777" w:rsidR="00D077B7" w:rsidRPr="00BB410B" w:rsidRDefault="00D077B7" w:rsidP="00D077B7">
            <w:pPr>
              <w:rPr>
                <w:rFonts w:asciiTheme="minorHAnsi" w:hAnsiTheme="minorHAnsi" w:cstheme="minorHAnsi"/>
                <w:i/>
                <w:iCs/>
                <w:lang w:val="en-GB"/>
              </w:rPr>
            </w:pPr>
            <w:r w:rsidRPr="00BB410B">
              <w:rPr>
                <w:rFonts w:asciiTheme="minorHAnsi" w:hAnsiTheme="minorHAnsi" w:cstheme="minorHAnsi"/>
                <w:i/>
                <w:iCs/>
                <w:color w:val="FF0000"/>
                <w:lang w:val="en-GB"/>
              </w:rPr>
              <w:br/>
            </w:r>
            <w:r w:rsidRPr="00BB410B">
              <w:rPr>
                <w:rFonts w:asciiTheme="minorHAnsi" w:hAnsiTheme="minorHAnsi" w:cstheme="minorHAnsi"/>
                <w:i/>
                <w:iCs/>
                <w:lang w:val="en-GB"/>
              </w:rPr>
              <w:t xml:space="preserve">Radio equipment within certain categories or classes </w:t>
            </w:r>
            <w:r w:rsidRPr="00BB410B">
              <w:rPr>
                <w:rFonts w:asciiTheme="minorHAnsi" w:hAnsiTheme="minorHAnsi" w:cstheme="minorHAnsi"/>
                <w:i/>
                <w:iCs/>
              </w:rPr>
              <w:t xml:space="preserve">for which there are no activated </w:t>
            </w:r>
            <w:r w:rsidRPr="00BB410B">
              <w:rPr>
                <w:rFonts w:asciiTheme="minorHAnsi" w:hAnsiTheme="minorHAnsi" w:cstheme="minorHAnsi"/>
                <w:i/>
                <w:iCs/>
                <w:lang w:val="en-GB"/>
              </w:rPr>
              <w:t>Article 6.3</w:t>
            </w:r>
            <w:r w:rsidRPr="00BB410B">
              <w:rPr>
                <w:rFonts w:asciiTheme="minorHAnsi" w:hAnsiTheme="minorHAnsi" w:cstheme="minorHAnsi"/>
                <w:i/>
                <w:iCs/>
              </w:rPr>
              <w:t xml:space="preserve"> requirements (by delegated regulations)</w:t>
            </w:r>
            <w:r w:rsidRPr="00BB410B">
              <w:rPr>
                <w:rFonts w:asciiTheme="minorHAnsi" w:hAnsiTheme="minorHAnsi" w:cstheme="minorHAnsi"/>
                <w:i/>
                <w:iCs/>
                <w:lang w:val="en-GB"/>
              </w:rPr>
              <w:t>.</w:t>
            </w:r>
          </w:p>
          <w:p w14:paraId="0BC16FE5" w14:textId="77777777" w:rsidR="00D077B7" w:rsidRPr="00BB410B" w:rsidRDefault="00D077B7" w:rsidP="00D077B7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</w:tcPr>
          <w:p w14:paraId="16EE5CC4" w14:textId="77777777" w:rsidR="00D077B7" w:rsidRPr="00BB410B" w:rsidRDefault="00D077B7" w:rsidP="00D077B7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  <w:tr w:rsidR="00D077B7" w:rsidRPr="00BB410B" w14:paraId="71351234" w14:textId="77777777" w:rsidTr="00A86A09">
        <w:tc>
          <w:tcPr>
            <w:tcW w:w="7933" w:type="dxa"/>
            <w:shd w:val="clear" w:color="auto" w:fill="auto"/>
          </w:tcPr>
          <w:p w14:paraId="6533C578" w14:textId="77777777" w:rsidR="00D077B7" w:rsidRPr="00BB410B" w:rsidRDefault="00D077B7" w:rsidP="00D077B7">
            <w:pPr>
              <w:rPr>
                <w:rFonts w:asciiTheme="minorHAnsi" w:hAnsiTheme="minorHAnsi" w:cstheme="minorHAnsi"/>
                <w:i/>
                <w:iCs/>
                <w:lang w:val="en-GB"/>
              </w:rPr>
            </w:pPr>
            <w:r w:rsidRPr="00BB410B">
              <w:rPr>
                <w:rFonts w:asciiTheme="minorHAnsi" w:hAnsiTheme="minorHAnsi" w:cstheme="minorHAnsi"/>
                <w:i/>
                <w:iCs/>
                <w:color w:val="FF0000"/>
              </w:rPr>
              <w:br/>
            </w:r>
            <w:r w:rsidRPr="00BB410B">
              <w:rPr>
                <w:rFonts w:asciiTheme="minorHAnsi" w:hAnsiTheme="minorHAnsi" w:cstheme="minorHAnsi"/>
                <w:i/>
                <w:iCs/>
                <w:lang w:val="en-GB"/>
              </w:rPr>
              <w:t xml:space="preserve">Radio equipment within certain categories or classes </w:t>
            </w:r>
            <w:r w:rsidRPr="00BB410B">
              <w:rPr>
                <w:rFonts w:asciiTheme="minorHAnsi" w:hAnsiTheme="minorHAnsi" w:cstheme="minorHAnsi"/>
                <w:i/>
                <w:iCs/>
              </w:rPr>
              <w:t xml:space="preserve">for which there are activated </w:t>
            </w:r>
            <w:r w:rsidRPr="00BB410B">
              <w:rPr>
                <w:rFonts w:asciiTheme="minorHAnsi" w:hAnsiTheme="minorHAnsi" w:cstheme="minorHAnsi"/>
                <w:i/>
                <w:iCs/>
                <w:lang w:val="en-GB"/>
              </w:rPr>
              <w:t>Article 6.3</w:t>
            </w:r>
            <w:r w:rsidRPr="00BB410B">
              <w:rPr>
                <w:rFonts w:asciiTheme="minorHAnsi" w:hAnsiTheme="minorHAnsi" w:cstheme="minorHAnsi"/>
                <w:i/>
                <w:iCs/>
              </w:rPr>
              <w:t xml:space="preserve"> requirements (by delegated regulations)</w:t>
            </w:r>
            <w:r w:rsidRPr="00BB410B">
              <w:rPr>
                <w:rFonts w:asciiTheme="minorHAnsi" w:hAnsiTheme="minorHAnsi" w:cstheme="minorHAnsi"/>
                <w:i/>
                <w:iCs/>
                <w:lang w:val="en-GB"/>
              </w:rPr>
              <w:t>.</w:t>
            </w:r>
          </w:p>
          <w:p w14:paraId="0E2B6D8E" w14:textId="77777777" w:rsidR="00D077B7" w:rsidRPr="00BB410B" w:rsidRDefault="00D077B7" w:rsidP="00D077B7">
            <w:pPr>
              <w:rPr>
                <w:rFonts w:asciiTheme="minorHAnsi" w:hAnsiTheme="minorHAnsi" w:cstheme="minorHAnsi"/>
                <w:i/>
                <w:iCs/>
                <w:color w:val="FF0000"/>
                <w:lang w:val="en-GB"/>
              </w:rPr>
            </w:pPr>
          </w:p>
          <w:p w14:paraId="331695B6" w14:textId="77777777" w:rsidR="00D077B7" w:rsidRPr="00BB410B" w:rsidRDefault="00D077B7" w:rsidP="00D077B7">
            <w:pPr>
              <w:pStyle w:val="Default"/>
              <w:rPr>
                <w:rFonts w:asciiTheme="minorHAnsi" w:hAnsiTheme="minorHAnsi" w:cstheme="minorHAnsi"/>
                <w:i/>
                <w:iCs/>
                <w:color w:val="auto"/>
                <w:lang w:val="en-US"/>
              </w:rPr>
            </w:pPr>
            <w:r w:rsidRPr="00BB410B">
              <w:rPr>
                <w:rFonts w:asciiTheme="minorHAnsi" w:hAnsiTheme="minorHAnsi" w:cstheme="minorHAnsi"/>
                <w:i/>
                <w:iCs/>
                <w:color w:val="auto"/>
              </w:rPr>
              <w:t>[DELEGATED REGULATION (EU) 2019/320 (for mobile phone 6.3g)]</w:t>
            </w:r>
            <w:r w:rsidRPr="00BB410B">
              <w:rPr>
                <w:rFonts w:asciiTheme="minorHAnsi" w:hAnsiTheme="minorHAnsi" w:cstheme="minorHAnsi"/>
                <w:i/>
                <w:iCs/>
                <w:color w:val="auto"/>
              </w:rPr>
              <w:br/>
              <w:t>[DELEGATED REGULATION (EU) 2022/30</w:t>
            </w:r>
            <w:r w:rsidRPr="00BB410B">
              <w:rPr>
                <w:rFonts w:asciiTheme="minorHAnsi" w:hAnsiTheme="minorHAnsi" w:cstheme="minorHAnsi"/>
                <w:i/>
                <w:iCs/>
                <w:color w:val="auto"/>
                <w:lang w:val="en-US"/>
              </w:rPr>
              <w:t xml:space="preserve"> (for cyber security 6.3def)]</w:t>
            </w:r>
            <w:r w:rsidRPr="00BB410B">
              <w:rPr>
                <w:rFonts w:asciiTheme="minorHAnsi" w:hAnsiTheme="minorHAnsi" w:cstheme="minorHAnsi"/>
                <w:i/>
                <w:iCs/>
                <w:color w:val="auto"/>
                <w:lang w:val="en-US"/>
              </w:rPr>
              <w:br/>
            </w:r>
            <w:r w:rsidRPr="00BB410B">
              <w:rPr>
                <w:rFonts w:asciiTheme="minorHAnsi" w:hAnsiTheme="minorHAnsi" w:cstheme="minorHAnsi"/>
                <w:i/>
                <w:iCs/>
                <w:color w:val="auto"/>
                <w:lang w:val="en-US"/>
              </w:rPr>
              <w:br/>
            </w:r>
            <w:r w:rsidRPr="00BB410B">
              <w:rPr>
                <w:rFonts w:asciiTheme="minorHAnsi" w:hAnsiTheme="minorHAnsi" w:cstheme="minorHAnsi"/>
                <w:i/>
                <w:iCs/>
                <w:color w:val="auto"/>
              </w:rPr>
              <w:t>[Explain]</w:t>
            </w:r>
          </w:p>
          <w:p w14:paraId="5CC877F3" w14:textId="77777777" w:rsidR="00D077B7" w:rsidRPr="00BB410B" w:rsidRDefault="00D077B7" w:rsidP="00D077B7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</w:tcPr>
          <w:p w14:paraId="11AE9273" w14:textId="77777777" w:rsidR="00D077B7" w:rsidRPr="00BB410B" w:rsidRDefault="00D077B7" w:rsidP="00D077B7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  <w:tr w:rsidR="00D077B7" w:rsidRPr="00BB410B" w14:paraId="335A72B2" w14:textId="77777777" w:rsidTr="00A86A09">
        <w:tc>
          <w:tcPr>
            <w:tcW w:w="7933" w:type="dxa"/>
            <w:shd w:val="clear" w:color="auto" w:fill="auto"/>
          </w:tcPr>
          <w:p w14:paraId="4AFB8388" w14:textId="77777777" w:rsidR="00D077B7" w:rsidRPr="00BB410B" w:rsidRDefault="00D077B7" w:rsidP="00D077B7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</w:tcPr>
          <w:p w14:paraId="2DF1E13B" w14:textId="77777777" w:rsidR="00D077B7" w:rsidRPr="00BB410B" w:rsidRDefault="00D077B7" w:rsidP="00D077B7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</w:tbl>
    <w:p w14:paraId="099211D3" w14:textId="77777777" w:rsidR="007D2259" w:rsidRPr="00BB410B" w:rsidRDefault="007D2259" w:rsidP="008B6870"/>
    <w:p w14:paraId="43C285DF" w14:textId="77777777" w:rsidR="007D2259" w:rsidRPr="00BB410B" w:rsidRDefault="007D2259" w:rsidP="008B6870"/>
    <w:p w14:paraId="18969B06" w14:textId="77777777" w:rsidR="007D2259" w:rsidRPr="00BB410B" w:rsidRDefault="007D2259" w:rsidP="008B6870"/>
    <w:p w14:paraId="64C5F4F1" w14:textId="54D7F899" w:rsidR="00053760" w:rsidRPr="00BB410B" w:rsidRDefault="00053760">
      <w:r w:rsidRPr="00BB410B">
        <w:br w:type="page"/>
      </w:r>
    </w:p>
    <w:tbl>
      <w:tblPr>
        <w:tblW w:w="0" w:type="auto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3"/>
        <w:gridCol w:w="1356"/>
      </w:tblGrid>
      <w:tr w:rsidR="00053760" w:rsidRPr="00BB410B" w14:paraId="5228C689" w14:textId="77777777" w:rsidTr="00CF681A">
        <w:tc>
          <w:tcPr>
            <w:tcW w:w="7933" w:type="dxa"/>
            <w:shd w:val="clear" w:color="auto" w:fill="auto"/>
          </w:tcPr>
          <w:p w14:paraId="60D9A6AD" w14:textId="77777777" w:rsidR="00053760" w:rsidRPr="00BB410B" w:rsidRDefault="00053760" w:rsidP="009C0BF3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B410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lastRenderedPageBreak/>
              <w:t>Tick what is covered and if necessary, give an explanation:</w:t>
            </w:r>
          </w:p>
        </w:tc>
        <w:tc>
          <w:tcPr>
            <w:tcW w:w="1356" w:type="dxa"/>
            <w:shd w:val="clear" w:color="auto" w:fill="auto"/>
          </w:tcPr>
          <w:p w14:paraId="18DC2FF7" w14:textId="77777777" w:rsidR="00053760" w:rsidRPr="00BB410B" w:rsidRDefault="00053760" w:rsidP="009C0BF3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jc w:val="center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  <w:r w:rsidRPr="00BB410B">
              <w:rPr>
                <w:rStyle w:val="Strong"/>
                <w:rFonts w:asciiTheme="minorHAnsi" w:eastAsia="Calibri" w:hAnsiTheme="minorHAnsi" w:cstheme="minorHAnsi"/>
                <w:sz w:val="22"/>
                <w:szCs w:val="22"/>
              </w:rPr>
              <w:t>Covered</w:t>
            </w:r>
          </w:p>
        </w:tc>
      </w:tr>
      <w:tr w:rsidR="0025712C" w:rsidRPr="00BB410B" w14:paraId="53063CB3" w14:textId="77777777" w:rsidTr="00CF681A">
        <w:trPr>
          <w:trHeight w:val="432"/>
        </w:trPr>
        <w:tc>
          <w:tcPr>
            <w:tcW w:w="7933" w:type="dxa"/>
            <w:shd w:val="clear" w:color="auto" w:fill="auto"/>
            <w:vAlign w:val="center"/>
          </w:tcPr>
          <w:p w14:paraId="01554B44" w14:textId="28DF34B0" w:rsidR="0025712C" w:rsidRPr="00BB410B" w:rsidRDefault="0025712C" w:rsidP="0025712C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  <w:r w:rsidRPr="00BB410B">
              <w:rPr>
                <w:rFonts w:asciiTheme="minorHAnsi" w:eastAsia="Calibri" w:hAnsiTheme="minorHAnsi" w:cstheme="minorHAnsi"/>
                <w:b/>
                <w:bCs/>
                <w:sz w:val="22"/>
                <w:u w:val="single"/>
              </w:rPr>
              <w:t>Variants evaluation</w:t>
            </w:r>
          </w:p>
        </w:tc>
        <w:tc>
          <w:tcPr>
            <w:tcW w:w="1356" w:type="dxa"/>
            <w:shd w:val="clear" w:color="auto" w:fill="auto"/>
          </w:tcPr>
          <w:p w14:paraId="40352CD8" w14:textId="77777777" w:rsidR="0025712C" w:rsidRPr="00BB410B" w:rsidRDefault="0025712C" w:rsidP="0025712C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  <w:tr w:rsidR="0025712C" w:rsidRPr="00BB410B" w14:paraId="5FCAF49E" w14:textId="77777777" w:rsidTr="00CF681A">
        <w:tc>
          <w:tcPr>
            <w:tcW w:w="7933" w:type="dxa"/>
            <w:shd w:val="clear" w:color="auto" w:fill="auto"/>
          </w:tcPr>
          <w:p w14:paraId="15F4FB50" w14:textId="77777777" w:rsidR="0025712C" w:rsidRPr="00BB410B" w:rsidRDefault="0025712C" w:rsidP="0025712C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Fonts w:asciiTheme="minorHAnsi" w:eastAsia="Calibri" w:hAnsiTheme="minorHAnsi" w:cstheme="minorHAnsi"/>
                <w:iCs/>
                <w:sz w:val="22"/>
              </w:rPr>
            </w:pPr>
            <w:r w:rsidRPr="00BB410B">
              <w:rPr>
                <w:rFonts w:asciiTheme="minorHAnsi" w:eastAsia="Calibri" w:hAnsiTheme="minorHAnsi" w:cstheme="minorHAnsi"/>
                <w:bCs/>
                <w:iCs/>
                <w:sz w:val="22"/>
              </w:rPr>
              <w:t>Variants 100% technically identical (cosmetic variants):</w:t>
            </w:r>
            <w:r w:rsidRPr="00BB410B">
              <w:rPr>
                <w:rFonts w:asciiTheme="minorHAnsi" w:eastAsia="Calibri" w:hAnsiTheme="minorHAnsi" w:cstheme="minorHAnsi"/>
                <w:bCs/>
                <w:iCs/>
                <w:sz w:val="22"/>
              </w:rPr>
              <w:br/>
            </w:r>
            <w:r w:rsidRPr="00BB410B">
              <w:rPr>
                <w:rFonts w:asciiTheme="minorHAnsi" w:eastAsia="Calibri" w:hAnsiTheme="minorHAnsi" w:cstheme="minorHAnsi"/>
                <w:bCs/>
                <w:iCs/>
                <w:sz w:val="22"/>
              </w:rPr>
              <w:br/>
            </w:r>
            <w:r w:rsidRPr="00BB410B">
              <w:rPr>
                <w:rFonts w:asciiTheme="minorHAnsi" w:eastAsia="Calibri" w:hAnsiTheme="minorHAnsi" w:cstheme="minorHAnsi"/>
                <w:iCs/>
                <w:sz w:val="22"/>
              </w:rPr>
              <w:t xml:space="preserve">Proof in equal design </w:t>
            </w:r>
            <w:r w:rsidRPr="00BB410B">
              <w:rPr>
                <w:rFonts w:asciiTheme="minorHAnsi" w:eastAsia="Calibri" w:hAnsiTheme="minorHAnsi" w:cstheme="minorHAnsi"/>
                <w:iCs/>
                <w:sz w:val="22"/>
              </w:rPr>
              <w:br/>
              <w:t xml:space="preserve">1. photos of all variants / technical drawings </w:t>
            </w:r>
            <w:r w:rsidRPr="00BB410B">
              <w:rPr>
                <w:rFonts w:asciiTheme="minorHAnsi" w:eastAsia="Calibri" w:hAnsiTheme="minorHAnsi" w:cstheme="minorHAnsi"/>
                <w:b/>
                <w:bCs/>
                <w:iCs/>
                <w:sz w:val="22"/>
              </w:rPr>
              <w:t xml:space="preserve"> AND</w:t>
            </w:r>
          </w:p>
          <w:p w14:paraId="6CC911DE" w14:textId="7259E874" w:rsidR="0025712C" w:rsidRPr="00BB410B" w:rsidRDefault="0025712C" w:rsidP="0025712C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iCs/>
                <w:sz w:val="22"/>
                <w:szCs w:val="22"/>
              </w:rPr>
            </w:pPr>
            <w:r w:rsidRPr="00BB410B">
              <w:rPr>
                <w:rFonts w:asciiTheme="minorHAnsi" w:eastAsia="Calibri" w:hAnsiTheme="minorHAnsi" w:cstheme="minorHAnsi"/>
                <w:iCs/>
                <w:sz w:val="22"/>
              </w:rPr>
              <w:t>2. declaration of client (photos may be included in the declaration)</w:t>
            </w:r>
            <w:r w:rsidRPr="00BB410B">
              <w:rPr>
                <w:rFonts w:asciiTheme="minorHAnsi" w:eastAsia="Calibri" w:hAnsiTheme="minorHAnsi" w:cstheme="minorHAnsi"/>
                <w:iCs/>
                <w:sz w:val="22"/>
              </w:rPr>
              <w:br/>
            </w:r>
            <w:r w:rsidRPr="00BB410B">
              <w:rPr>
                <w:rFonts w:asciiTheme="minorHAnsi" w:eastAsia="Calibri" w:hAnsiTheme="minorHAnsi" w:cstheme="minorHAnsi"/>
                <w:iCs/>
                <w:sz w:val="22"/>
              </w:rPr>
              <w:br/>
              <w:t>Only for cosmetic variants wild cards in type designation are allowed</w:t>
            </w:r>
            <w:r w:rsidRPr="00BB410B">
              <w:rPr>
                <w:rFonts w:asciiTheme="minorHAnsi" w:eastAsia="Calibri" w:hAnsiTheme="minorHAnsi" w:cstheme="minorHAnsi"/>
                <w:iCs/>
                <w:sz w:val="22"/>
              </w:rPr>
              <w:br/>
              <w:t>-&gt; Mandatory information in the filing what every wild card character can stand for</w:t>
            </w:r>
            <w:r w:rsidRPr="00BB410B">
              <w:rPr>
                <w:rFonts w:asciiTheme="minorHAnsi" w:eastAsia="Calibri" w:hAnsiTheme="minorHAnsi" w:cstheme="minorHAnsi"/>
                <w:iCs/>
                <w:sz w:val="22"/>
              </w:rPr>
              <w:br/>
            </w:r>
          </w:p>
        </w:tc>
        <w:tc>
          <w:tcPr>
            <w:tcW w:w="1356" w:type="dxa"/>
            <w:shd w:val="clear" w:color="auto" w:fill="auto"/>
          </w:tcPr>
          <w:p w14:paraId="78BF591F" w14:textId="77777777" w:rsidR="0025712C" w:rsidRPr="00BB410B" w:rsidRDefault="0025712C" w:rsidP="0025712C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  <w:tr w:rsidR="0025712C" w:rsidRPr="00BB410B" w14:paraId="1C534E9E" w14:textId="77777777" w:rsidTr="00CF681A">
        <w:tc>
          <w:tcPr>
            <w:tcW w:w="7933" w:type="dxa"/>
            <w:shd w:val="clear" w:color="auto" w:fill="auto"/>
          </w:tcPr>
          <w:p w14:paraId="7E379369" w14:textId="77777777" w:rsidR="0025712C" w:rsidRPr="00BB410B" w:rsidRDefault="0025712C" w:rsidP="0025712C">
            <w:pPr>
              <w:rPr>
                <w:rFonts w:asciiTheme="minorHAnsi" w:eastAsia="Calibri" w:hAnsiTheme="minorHAnsi" w:cstheme="minorHAnsi"/>
                <w:iCs/>
                <w:sz w:val="22"/>
              </w:rPr>
            </w:pPr>
            <w:r w:rsidRPr="00BB410B">
              <w:rPr>
                <w:rFonts w:asciiTheme="minorHAnsi" w:eastAsia="Calibri" w:hAnsiTheme="minorHAnsi" w:cstheme="minorHAnsi"/>
                <w:iCs/>
                <w:sz w:val="22"/>
              </w:rPr>
              <w:t>Variants not technically identical (also technical difference defined by Software):</w:t>
            </w:r>
            <w:r w:rsidRPr="00BB410B">
              <w:rPr>
                <w:rFonts w:asciiTheme="minorHAnsi" w:eastAsia="Calibri" w:hAnsiTheme="minorHAnsi" w:cstheme="minorHAnsi"/>
                <w:iCs/>
                <w:sz w:val="22"/>
              </w:rPr>
              <w:br/>
            </w:r>
            <w:r w:rsidRPr="00BB410B">
              <w:rPr>
                <w:rFonts w:asciiTheme="minorHAnsi" w:eastAsia="Calibri" w:hAnsiTheme="minorHAnsi" w:cstheme="minorHAnsi"/>
                <w:iCs/>
                <w:sz w:val="22"/>
              </w:rPr>
              <w:br/>
              <w:t>Clear indication saved in the filing regarding:</w:t>
            </w:r>
            <w:r w:rsidRPr="00BB410B">
              <w:rPr>
                <w:rFonts w:asciiTheme="minorHAnsi" w:eastAsia="Calibri" w:hAnsiTheme="minorHAnsi" w:cstheme="minorHAnsi"/>
                <w:iCs/>
                <w:sz w:val="22"/>
              </w:rPr>
              <w:br/>
              <w:t xml:space="preserve">Radio differences </w:t>
            </w:r>
          </w:p>
          <w:p w14:paraId="351F2B4A" w14:textId="77777777" w:rsidR="0025712C" w:rsidRPr="00BB410B" w:rsidRDefault="0025712C" w:rsidP="0025712C">
            <w:pPr>
              <w:rPr>
                <w:rFonts w:asciiTheme="minorHAnsi" w:eastAsia="Calibri" w:hAnsiTheme="minorHAnsi" w:cstheme="minorHAnsi"/>
                <w:iCs/>
                <w:sz w:val="22"/>
              </w:rPr>
            </w:pPr>
            <w:r w:rsidRPr="00BB410B">
              <w:rPr>
                <w:rFonts w:asciiTheme="minorHAnsi" w:eastAsia="Calibri" w:hAnsiTheme="minorHAnsi" w:cstheme="minorHAnsi"/>
                <w:iCs/>
                <w:sz w:val="22"/>
              </w:rPr>
              <w:t>EMC differences</w:t>
            </w:r>
          </w:p>
          <w:p w14:paraId="07CC9160" w14:textId="77777777" w:rsidR="0025712C" w:rsidRPr="00BB410B" w:rsidRDefault="0025712C" w:rsidP="0025712C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sz w:val="28"/>
                <w:szCs w:val="28"/>
              </w:rPr>
            </w:pPr>
            <w:r w:rsidRPr="00BB410B">
              <w:rPr>
                <w:rFonts w:asciiTheme="minorHAnsi" w:eastAsia="Calibri" w:hAnsiTheme="minorHAnsi" w:cstheme="minorHAnsi"/>
                <w:iCs/>
                <w:sz w:val="22"/>
              </w:rPr>
              <w:t>Safety differences</w:t>
            </w:r>
            <w:r w:rsidRPr="00BB410B">
              <w:rPr>
                <w:rFonts w:asciiTheme="minorHAnsi" w:eastAsia="Calibri" w:hAnsiTheme="minorHAnsi" w:cstheme="minorHAnsi"/>
                <w:iCs/>
                <w:sz w:val="22"/>
              </w:rPr>
              <w:br/>
            </w:r>
            <w:r w:rsidRPr="00BB410B">
              <w:rPr>
                <w:rStyle w:val="Strong"/>
                <w:rFonts w:asciiTheme="minorHAnsi" w:eastAsia="Calibri" w:hAnsiTheme="minorHAnsi" w:cstheme="minorHAnsi"/>
                <w:b w:val="0"/>
                <w:bCs w:val="0"/>
                <w:sz w:val="24"/>
                <w:szCs w:val="22"/>
              </w:rPr>
              <w:br/>
            </w:r>
            <w:r w:rsidRPr="00BB410B">
              <w:rPr>
                <w:rFonts w:asciiTheme="minorHAnsi" w:eastAsia="Calibri" w:hAnsiTheme="minorHAnsi" w:cstheme="minorHAnsi"/>
                <w:b/>
                <w:bCs/>
                <w:iCs/>
                <w:sz w:val="22"/>
              </w:rPr>
              <w:t>Proof variant design:</w:t>
            </w:r>
            <w:r w:rsidRPr="00BB410B">
              <w:rPr>
                <w:rStyle w:val="Strong"/>
                <w:rFonts w:asciiTheme="minorHAnsi" w:eastAsia="Calibri" w:hAnsiTheme="minorHAnsi" w:cstheme="minorHAnsi"/>
                <w:sz w:val="24"/>
                <w:szCs w:val="22"/>
              </w:rPr>
              <w:br/>
            </w:r>
            <w:r w:rsidRPr="00BB410B">
              <w:rPr>
                <w:rStyle w:val="Strong"/>
                <w:rFonts w:asciiTheme="minorHAnsi" w:eastAsia="Calibri" w:hAnsiTheme="minorHAnsi" w:cstheme="minorHAnsi"/>
                <w:b w:val="0"/>
                <w:bCs w:val="0"/>
                <w:sz w:val="24"/>
                <w:szCs w:val="22"/>
              </w:rPr>
              <w:t xml:space="preserve">1. photos of all variants / technical drawings </w:t>
            </w:r>
            <w:r w:rsidRPr="00BB410B">
              <w:rPr>
                <w:rStyle w:val="Strong"/>
                <w:rFonts w:asciiTheme="minorHAnsi" w:eastAsia="Calibri" w:hAnsiTheme="minorHAnsi" w:cstheme="minorHAnsi"/>
                <w:sz w:val="28"/>
                <w:szCs w:val="28"/>
              </w:rPr>
              <w:t xml:space="preserve"> AND</w:t>
            </w:r>
          </w:p>
          <w:p w14:paraId="4DF1BB08" w14:textId="77777777" w:rsidR="0025712C" w:rsidRPr="00BB410B" w:rsidRDefault="0025712C" w:rsidP="0025712C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 w:val="0"/>
                <w:bCs w:val="0"/>
                <w:sz w:val="24"/>
                <w:szCs w:val="22"/>
              </w:rPr>
            </w:pPr>
            <w:r w:rsidRPr="00BB410B">
              <w:rPr>
                <w:rStyle w:val="Strong"/>
                <w:rFonts w:asciiTheme="minorHAnsi" w:eastAsia="Calibri" w:hAnsiTheme="minorHAnsi" w:cstheme="minorHAnsi"/>
                <w:b w:val="0"/>
                <w:bCs w:val="0"/>
                <w:sz w:val="24"/>
                <w:szCs w:val="22"/>
              </w:rPr>
              <w:t xml:space="preserve">2. Parts list and schematics </w:t>
            </w:r>
            <w:r w:rsidRPr="00BB410B">
              <w:rPr>
                <w:rStyle w:val="Strong"/>
                <w:rFonts w:asciiTheme="minorHAnsi" w:eastAsia="Calibri" w:hAnsiTheme="minorHAnsi" w:cstheme="minorHAnsi"/>
                <w:sz w:val="28"/>
                <w:szCs w:val="28"/>
              </w:rPr>
              <w:t>AND</w:t>
            </w:r>
          </w:p>
          <w:p w14:paraId="4DA113B9" w14:textId="77777777" w:rsidR="0025712C" w:rsidRPr="00BB410B" w:rsidRDefault="0025712C" w:rsidP="0025712C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 w:val="0"/>
                <w:bCs w:val="0"/>
                <w:sz w:val="24"/>
                <w:szCs w:val="22"/>
              </w:rPr>
            </w:pPr>
            <w:r w:rsidRPr="00BB410B">
              <w:rPr>
                <w:rStyle w:val="Strong"/>
                <w:rFonts w:asciiTheme="minorHAnsi" w:eastAsia="Calibri" w:hAnsiTheme="minorHAnsi" w:cstheme="minorHAnsi"/>
                <w:b w:val="0"/>
                <w:bCs w:val="0"/>
                <w:sz w:val="24"/>
                <w:szCs w:val="22"/>
              </w:rPr>
              <w:t>3. product label</w:t>
            </w:r>
            <w:r w:rsidRPr="00BB410B">
              <w:rPr>
                <w:rStyle w:val="Strong"/>
                <w:rFonts w:asciiTheme="minorHAnsi" w:eastAsia="Calibri" w:hAnsiTheme="minorHAnsi" w:cstheme="minorHAnsi"/>
                <w:sz w:val="28"/>
                <w:szCs w:val="28"/>
              </w:rPr>
              <w:t xml:space="preserve"> AND</w:t>
            </w:r>
          </w:p>
          <w:p w14:paraId="377E76AD" w14:textId="77777777" w:rsidR="0025712C" w:rsidRPr="00BB410B" w:rsidRDefault="0025712C" w:rsidP="0025712C">
            <w:pPr>
              <w:rPr>
                <w:rStyle w:val="Strong"/>
                <w:rFonts w:asciiTheme="minorHAnsi" w:eastAsia="Calibri" w:hAnsiTheme="minorHAnsi" w:cstheme="minorHAnsi"/>
                <w:b w:val="0"/>
                <w:bCs w:val="0"/>
                <w:sz w:val="24"/>
                <w:szCs w:val="22"/>
              </w:rPr>
            </w:pPr>
            <w:r w:rsidRPr="00BB410B">
              <w:rPr>
                <w:rStyle w:val="Strong"/>
                <w:rFonts w:asciiTheme="minorHAnsi" w:eastAsia="Calibri" w:hAnsiTheme="minorHAnsi" w:cstheme="minorHAnsi"/>
                <w:b w:val="0"/>
                <w:bCs w:val="0"/>
                <w:sz w:val="24"/>
                <w:szCs w:val="22"/>
              </w:rPr>
              <w:t>4. declaration of client</w:t>
            </w:r>
          </w:p>
          <w:p w14:paraId="307B5C59" w14:textId="099B95DB" w:rsidR="0025712C" w:rsidRPr="00BB410B" w:rsidRDefault="0025712C" w:rsidP="0025712C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iCs/>
                <w:sz w:val="22"/>
                <w:szCs w:val="22"/>
              </w:rPr>
            </w:pPr>
            <w:r w:rsidRPr="00BB410B">
              <w:rPr>
                <w:rFonts w:asciiTheme="minorHAnsi" w:eastAsia="Calibri" w:hAnsiTheme="minorHAnsi" w:cstheme="minorHAnsi"/>
                <w:iCs/>
                <w:sz w:val="22"/>
              </w:rPr>
              <w:br/>
            </w:r>
          </w:p>
        </w:tc>
        <w:tc>
          <w:tcPr>
            <w:tcW w:w="1356" w:type="dxa"/>
            <w:shd w:val="clear" w:color="auto" w:fill="auto"/>
          </w:tcPr>
          <w:p w14:paraId="07928DB7" w14:textId="77777777" w:rsidR="0025712C" w:rsidRPr="00BB410B" w:rsidRDefault="0025712C" w:rsidP="0025712C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  <w:tr w:rsidR="0025712C" w:rsidRPr="00BB410B" w14:paraId="425732DB" w14:textId="77777777" w:rsidTr="00CF681A">
        <w:tc>
          <w:tcPr>
            <w:tcW w:w="7933" w:type="dxa"/>
            <w:shd w:val="clear" w:color="auto" w:fill="auto"/>
          </w:tcPr>
          <w:p w14:paraId="479668CC" w14:textId="30D09F38" w:rsidR="0025712C" w:rsidRPr="00BB410B" w:rsidRDefault="0025712C" w:rsidP="0025712C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BB410B">
              <w:rPr>
                <w:rFonts w:asciiTheme="minorHAnsi" w:eastAsia="Calibri" w:hAnsiTheme="minorHAnsi" w:cstheme="minorHAnsi"/>
                <w:iCs/>
                <w:sz w:val="22"/>
              </w:rPr>
              <w:t>Variants are all tested and covered in test report</w:t>
            </w:r>
            <w:r w:rsidRPr="00BB410B">
              <w:rPr>
                <w:rFonts w:asciiTheme="minorHAnsi" w:eastAsia="Calibri" w:hAnsiTheme="minorHAnsi" w:cstheme="minorHAnsi"/>
                <w:iCs/>
                <w:sz w:val="22"/>
              </w:rPr>
              <w:br/>
            </w:r>
          </w:p>
        </w:tc>
        <w:tc>
          <w:tcPr>
            <w:tcW w:w="1356" w:type="dxa"/>
            <w:shd w:val="clear" w:color="auto" w:fill="auto"/>
          </w:tcPr>
          <w:p w14:paraId="703F2ABB" w14:textId="77777777" w:rsidR="0025712C" w:rsidRPr="00BB410B" w:rsidRDefault="0025712C" w:rsidP="0025712C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  <w:tr w:rsidR="0025712C" w:rsidRPr="00BB410B" w14:paraId="30B36C97" w14:textId="77777777" w:rsidTr="00CF681A">
        <w:tc>
          <w:tcPr>
            <w:tcW w:w="7933" w:type="dxa"/>
            <w:shd w:val="clear" w:color="auto" w:fill="auto"/>
          </w:tcPr>
          <w:p w14:paraId="2646DD31" w14:textId="4E78E4B6" w:rsidR="0025712C" w:rsidRPr="00BB410B" w:rsidRDefault="0025712C" w:rsidP="0025712C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BB410B">
              <w:rPr>
                <w:rFonts w:asciiTheme="minorHAnsi" w:eastAsia="Calibri" w:hAnsiTheme="minorHAnsi" w:cstheme="minorHAnsi"/>
                <w:iCs/>
                <w:sz w:val="22"/>
              </w:rPr>
              <w:t>Variants are all mentioned in test report</w:t>
            </w:r>
            <w:r w:rsidRPr="00BB410B">
              <w:rPr>
                <w:rFonts w:asciiTheme="minorHAnsi" w:eastAsia="Calibri" w:hAnsiTheme="minorHAnsi" w:cstheme="minorHAnsi"/>
                <w:iCs/>
                <w:sz w:val="22"/>
              </w:rPr>
              <w:br/>
              <w:t>(variant declaration must be included in the test report)</w:t>
            </w:r>
            <w:r w:rsidRPr="00BB410B">
              <w:rPr>
                <w:rFonts w:asciiTheme="minorHAnsi" w:eastAsia="Calibri" w:hAnsiTheme="minorHAnsi" w:cstheme="minorHAnsi"/>
                <w:iCs/>
                <w:sz w:val="22"/>
              </w:rPr>
              <w:br/>
            </w:r>
          </w:p>
        </w:tc>
        <w:tc>
          <w:tcPr>
            <w:tcW w:w="1356" w:type="dxa"/>
            <w:shd w:val="clear" w:color="auto" w:fill="auto"/>
          </w:tcPr>
          <w:p w14:paraId="07A06E48" w14:textId="77777777" w:rsidR="0025712C" w:rsidRPr="00BB410B" w:rsidRDefault="0025712C" w:rsidP="0025712C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  <w:tr w:rsidR="0025712C" w:rsidRPr="00BB410B" w14:paraId="2C859AC8" w14:textId="77777777" w:rsidTr="00CF681A">
        <w:trPr>
          <w:trHeight w:val="348"/>
        </w:trPr>
        <w:tc>
          <w:tcPr>
            <w:tcW w:w="7933" w:type="dxa"/>
            <w:shd w:val="clear" w:color="auto" w:fill="auto"/>
          </w:tcPr>
          <w:p w14:paraId="6E59ABAD" w14:textId="6541FF52" w:rsidR="0025712C" w:rsidRPr="00BB410B" w:rsidRDefault="0025712C" w:rsidP="0025712C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BB410B">
              <w:rPr>
                <w:rFonts w:asciiTheme="minorHAnsi" w:eastAsia="Calibri" w:hAnsiTheme="minorHAnsi" w:cstheme="minorHAnsi"/>
                <w:iCs/>
                <w:sz w:val="22"/>
              </w:rPr>
              <w:t>Variants are not all covered in test report</w:t>
            </w:r>
            <w:r w:rsidRPr="00BB410B">
              <w:rPr>
                <w:rFonts w:asciiTheme="minorHAnsi" w:eastAsia="Calibri" w:hAnsiTheme="minorHAnsi" w:cstheme="minorHAnsi"/>
                <w:iCs/>
                <w:sz w:val="22"/>
              </w:rPr>
              <w:br/>
              <w:t>-&gt; variant declaration mandatory</w:t>
            </w:r>
            <w:r w:rsidRPr="00BB410B">
              <w:rPr>
                <w:rFonts w:asciiTheme="minorHAnsi" w:eastAsia="Calibri" w:hAnsiTheme="minorHAnsi" w:cstheme="minorHAnsi"/>
                <w:iCs/>
                <w:sz w:val="22"/>
              </w:rPr>
              <w:br/>
            </w:r>
          </w:p>
        </w:tc>
        <w:tc>
          <w:tcPr>
            <w:tcW w:w="1356" w:type="dxa"/>
            <w:shd w:val="clear" w:color="auto" w:fill="auto"/>
          </w:tcPr>
          <w:p w14:paraId="011C0F5A" w14:textId="77777777" w:rsidR="0025712C" w:rsidRPr="00BB410B" w:rsidRDefault="0025712C" w:rsidP="0025712C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  <w:tr w:rsidR="0025712C" w:rsidRPr="00BB410B" w14:paraId="126F7E7A" w14:textId="77777777" w:rsidTr="00CF681A">
        <w:tc>
          <w:tcPr>
            <w:tcW w:w="7933" w:type="dxa"/>
            <w:shd w:val="clear" w:color="auto" w:fill="auto"/>
          </w:tcPr>
          <w:p w14:paraId="2FECEC78" w14:textId="77777777" w:rsidR="0025712C" w:rsidRPr="00BB410B" w:rsidRDefault="0025712C" w:rsidP="0025712C">
            <w:pPr>
              <w:rPr>
                <w:rFonts w:asciiTheme="minorHAnsi" w:eastAsia="Calibri" w:hAnsiTheme="minorHAnsi" w:cstheme="minorHAnsi"/>
                <w:iCs/>
                <w:sz w:val="22"/>
              </w:rPr>
            </w:pPr>
            <w:r w:rsidRPr="00BB410B">
              <w:rPr>
                <w:rFonts w:asciiTheme="minorHAnsi" w:eastAsia="Calibri" w:hAnsiTheme="minorHAnsi" w:cstheme="minorHAnsi"/>
                <w:iCs/>
                <w:sz w:val="22"/>
              </w:rPr>
              <w:t>OEMs are brand of the manufacturer or under license</w:t>
            </w:r>
            <w:r w:rsidRPr="00BB410B">
              <w:rPr>
                <w:rFonts w:asciiTheme="minorHAnsi" w:eastAsia="Calibri" w:hAnsiTheme="minorHAnsi" w:cstheme="minorHAnsi"/>
                <w:iCs/>
                <w:sz w:val="22"/>
              </w:rPr>
              <w:br/>
              <w:t xml:space="preserve"> -&gt; License / declaration in the filing  </w:t>
            </w:r>
          </w:p>
          <w:p w14:paraId="4F3EDE2B" w14:textId="77777777" w:rsidR="0025712C" w:rsidRPr="00BB410B" w:rsidRDefault="0025712C" w:rsidP="0025712C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</w:tcPr>
          <w:p w14:paraId="39DDF0E6" w14:textId="77777777" w:rsidR="0025712C" w:rsidRPr="00BB410B" w:rsidRDefault="0025712C" w:rsidP="0025712C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  <w:tr w:rsidR="0025712C" w:rsidRPr="00BB410B" w14:paraId="07287517" w14:textId="77777777" w:rsidTr="00CF681A">
        <w:tc>
          <w:tcPr>
            <w:tcW w:w="7933" w:type="dxa"/>
            <w:shd w:val="clear" w:color="auto" w:fill="auto"/>
          </w:tcPr>
          <w:p w14:paraId="5F0BC5C3" w14:textId="77777777" w:rsidR="0025712C" w:rsidRPr="00BB410B" w:rsidRDefault="0025712C" w:rsidP="0025712C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</w:tcPr>
          <w:p w14:paraId="61AEBA28" w14:textId="77777777" w:rsidR="0025712C" w:rsidRPr="00BB410B" w:rsidRDefault="0025712C" w:rsidP="0025712C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  <w:tr w:rsidR="0025712C" w:rsidRPr="00BB410B" w14:paraId="6D24F19C" w14:textId="77777777" w:rsidTr="00CF681A">
        <w:tc>
          <w:tcPr>
            <w:tcW w:w="7933" w:type="dxa"/>
            <w:shd w:val="clear" w:color="auto" w:fill="auto"/>
          </w:tcPr>
          <w:p w14:paraId="5257AD06" w14:textId="2F387EDA" w:rsidR="0025712C" w:rsidRPr="00BB410B" w:rsidRDefault="0025712C" w:rsidP="0025712C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BB410B">
              <w:rPr>
                <w:rFonts w:asciiTheme="minorHAnsi" w:eastAsia="Calibri" w:hAnsiTheme="minorHAnsi" w:cstheme="minorHAnsi"/>
                <w:b/>
                <w:bCs/>
                <w:iCs/>
                <w:sz w:val="22"/>
                <w:u w:val="single"/>
              </w:rPr>
              <w:t xml:space="preserve">Worst case determination </w:t>
            </w:r>
          </w:p>
        </w:tc>
        <w:tc>
          <w:tcPr>
            <w:tcW w:w="1356" w:type="dxa"/>
            <w:shd w:val="clear" w:color="auto" w:fill="auto"/>
          </w:tcPr>
          <w:p w14:paraId="08959294" w14:textId="77777777" w:rsidR="0025712C" w:rsidRPr="00BB410B" w:rsidRDefault="0025712C" w:rsidP="0025712C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  <w:tr w:rsidR="0025712C" w:rsidRPr="00BB410B" w14:paraId="3421C4EB" w14:textId="77777777" w:rsidTr="00CF681A">
        <w:tc>
          <w:tcPr>
            <w:tcW w:w="7933" w:type="dxa"/>
            <w:shd w:val="clear" w:color="auto" w:fill="auto"/>
          </w:tcPr>
          <w:p w14:paraId="3D55D034" w14:textId="25674112" w:rsidR="0025712C" w:rsidRPr="00BB410B" w:rsidRDefault="0025712C" w:rsidP="0025712C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BB410B">
              <w:rPr>
                <w:rFonts w:asciiTheme="minorHAnsi" w:eastAsia="Calibri" w:hAnsiTheme="minorHAnsi" w:cstheme="minorHAnsi"/>
                <w:iCs/>
                <w:sz w:val="22"/>
              </w:rPr>
              <w:t>Worst case variants selected for testing – correct worst case selection</w:t>
            </w:r>
            <w:r w:rsidRPr="00BB410B">
              <w:rPr>
                <w:rFonts w:asciiTheme="minorHAnsi" w:eastAsia="Calibri" w:hAnsiTheme="minorHAnsi" w:cstheme="minorHAnsi"/>
                <w:iCs/>
                <w:sz w:val="22"/>
              </w:rPr>
              <w:br/>
              <w:t>- explicit description about the worst case selection in the test report</w:t>
            </w:r>
            <w:r w:rsidRPr="00BB410B">
              <w:rPr>
                <w:rFonts w:asciiTheme="minorHAnsi" w:eastAsia="Calibri" w:hAnsiTheme="minorHAnsi" w:cstheme="minorHAnsi"/>
                <w:iCs/>
                <w:sz w:val="22"/>
              </w:rPr>
              <w:br/>
            </w:r>
          </w:p>
        </w:tc>
        <w:tc>
          <w:tcPr>
            <w:tcW w:w="1356" w:type="dxa"/>
            <w:shd w:val="clear" w:color="auto" w:fill="auto"/>
          </w:tcPr>
          <w:p w14:paraId="20212F56" w14:textId="77777777" w:rsidR="0025712C" w:rsidRPr="00BB410B" w:rsidRDefault="0025712C" w:rsidP="0025712C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  <w:tr w:rsidR="007C7395" w:rsidRPr="00BB410B" w14:paraId="13F0F4C4" w14:textId="77777777" w:rsidTr="00CF681A">
        <w:tc>
          <w:tcPr>
            <w:tcW w:w="7933" w:type="dxa"/>
            <w:shd w:val="clear" w:color="auto" w:fill="auto"/>
          </w:tcPr>
          <w:p w14:paraId="5969E743" w14:textId="51D724A5" w:rsidR="007C7395" w:rsidRPr="00BB410B" w:rsidRDefault="007C7395" w:rsidP="007C7395">
            <w:pPr>
              <w:rPr>
                <w:rFonts w:asciiTheme="minorHAnsi" w:eastAsia="Calibri" w:hAnsiTheme="minorHAnsi" w:cstheme="minorHAnsi"/>
                <w:iCs/>
                <w:sz w:val="22"/>
              </w:rPr>
            </w:pPr>
            <w:r w:rsidRPr="00BB410B">
              <w:rPr>
                <w:rFonts w:asciiTheme="minorHAnsi" w:eastAsia="Calibri" w:hAnsiTheme="minorHAnsi" w:cstheme="minorHAnsi"/>
                <w:iCs/>
                <w:sz w:val="22"/>
              </w:rPr>
              <w:t>Worst case operational modes of operation – correct worst case selection</w:t>
            </w:r>
            <w:r w:rsidRPr="00BB410B">
              <w:rPr>
                <w:rFonts w:asciiTheme="minorHAnsi" w:eastAsia="Calibri" w:hAnsiTheme="minorHAnsi" w:cstheme="minorHAnsi"/>
                <w:iCs/>
                <w:sz w:val="22"/>
              </w:rPr>
              <w:br/>
              <w:t>- explicit description about the worst case selection in the test report</w:t>
            </w:r>
          </w:p>
        </w:tc>
        <w:tc>
          <w:tcPr>
            <w:tcW w:w="1356" w:type="dxa"/>
            <w:shd w:val="clear" w:color="auto" w:fill="auto"/>
          </w:tcPr>
          <w:p w14:paraId="4ED9C896" w14:textId="77777777" w:rsidR="007C7395" w:rsidRPr="00BB410B" w:rsidRDefault="007C7395" w:rsidP="007C7395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  <w:tr w:rsidR="007C7395" w:rsidRPr="00BB410B" w14:paraId="27F7ECC8" w14:textId="77777777" w:rsidTr="00CF681A">
        <w:tc>
          <w:tcPr>
            <w:tcW w:w="7933" w:type="dxa"/>
            <w:shd w:val="clear" w:color="auto" w:fill="auto"/>
          </w:tcPr>
          <w:p w14:paraId="1DEAC79D" w14:textId="77777777" w:rsidR="007C7395" w:rsidRPr="00BB410B" w:rsidRDefault="007C7395" w:rsidP="007C7395">
            <w:pPr>
              <w:rPr>
                <w:rFonts w:asciiTheme="minorHAnsi" w:eastAsia="Calibri" w:hAnsiTheme="minorHAnsi" w:cstheme="minorHAnsi"/>
                <w:iCs/>
                <w:sz w:val="22"/>
              </w:rPr>
            </w:pPr>
          </w:p>
        </w:tc>
        <w:tc>
          <w:tcPr>
            <w:tcW w:w="1356" w:type="dxa"/>
            <w:shd w:val="clear" w:color="auto" w:fill="auto"/>
          </w:tcPr>
          <w:p w14:paraId="52F8A5A8" w14:textId="77777777" w:rsidR="007C7395" w:rsidRPr="00BB410B" w:rsidRDefault="007C7395" w:rsidP="007C7395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  <w:tr w:rsidR="007C7395" w:rsidRPr="00BB410B" w14:paraId="3059ED06" w14:textId="77777777" w:rsidTr="00CF681A">
        <w:tc>
          <w:tcPr>
            <w:tcW w:w="7933" w:type="dxa"/>
            <w:shd w:val="clear" w:color="auto" w:fill="auto"/>
          </w:tcPr>
          <w:p w14:paraId="6D438AD2" w14:textId="45A5BF88" w:rsidR="007C7395" w:rsidRPr="00BB410B" w:rsidRDefault="007C7395" w:rsidP="007C7395">
            <w:pPr>
              <w:rPr>
                <w:rFonts w:asciiTheme="minorHAnsi" w:eastAsia="Calibri" w:hAnsiTheme="minorHAnsi" w:cstheme="minorHAnsi"/>
                <w:iCs/>
                <w:sz w:val="22"/>
              </w:rPr>
            </w:pPr>
            <w:r w:rsidRPr="00BB410B">
              <w:rPr>
                <w:rFonts w:asciiTheme="minorHAnsi" w:eastAsia="Calibri" w:hAnsiTheme="minorHAnsi" w:cstheme="minorHAnsi"/>
                <w:b/>
                <w:bCs/>
                <w:sz w:val="22"/>
                <w:u w:val="single"/>
              </w:rPr>
              <w:t>Module usage</w:t>
            </w:r>
          </w:p>
        </w:tc>
        <w:tc>
          <w:tcPr>
            <w:tcW w:w="1356" w:type="dxa"/>
            <w:shd w:val="clear" w:color="auto" w:fill="auto"/>
          </w:tcPr>
          <w:p w14:paraId="53319625" w14:textId="77777777" w:rsidR="007C7395" w:rsidRPr="00BB410B" w:rsidRDefault="007C7395" w:rsidP="007C7395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  <w:tr w:rsidR="007C7395" w:rsidRPr="00BB410B" w14:paraId="6297A65D" w14:textId="77777777" w:rsidTr="00CF681A">
        <w:tc>
          <w:tcPr>
            <w:tcW w:w="7933" w:type="dxa"/>
            <w:shd w:val="clear" w:color="auto" w:fill="auto"/>
          </w:tcPr>
          <w:p w14:paraId="04E6C205" w14:textId="02B1AC56" w:rsidR="007C7395" w:rsidRPr="00BB410B" w:rsidRDefault="007C7395" w:rsidP="007C7395">
            <w:pPr>
              <w:rPr>
                <w:rFonts w:asciiTheme="minorHAnsi" w:eastAsia="Calibri" w:hAnsiTheme="minorHAnsi" w:cstheme="minorHAnsi"/>
                <w:iCs/>
                <w:sz w:val="22"/>
              </w:rPr>
            </w:pPr>
            <w:r w:rsidRPr="00BB410B">
              <w:rPr>
                <w:rStyle w:val="Strong"/>
                <w:rFonts w:asciiTheme="minorHAnsi" w:eastAsia="Calibri" w:hAnsiTheme="minorHAnsi" w:cstheme="minorHAnsi"/>
                <w:b w:val="0"/>
                <w:sz w:val="24"/>
                <w:szCs w:val="22"/>
              </w:rPr>
              <w:t>Additional proof combined equipment is compliant</w:t>
            </w:r>
            <w:r w:rsidRPr="00BB410B">
              <w:rPr>
                <w:rStyle w:val="Strong"/>
                <w:rFonts w:asciiTheme="minorHAnsi" w:eastAsia="Calibri" w:hAnsiTheme="minorHAnsi" w:cstheme="minorHAnsi"/>
                <w:b w:val="0"/>
                <w:sz w:val="24"/>
                <w:szCs w:val="22"/>
              </w:rPr>
              <w:br/>
              <w:t>- radiated emission and (optionally) conducted emission</w:t>
            </w:r>
          </w:p>
        </w:tc>
        <w:tc>
          <w:tcPr>
            <w:tcW w:w="1356" w:type="dxa"/>
            <w:shd w:val="clear" w:color="auto" w:fill="auto"/>
          </w:tcPr>
          <w:p w14:paraId="23ADEE31" w14:textId="77777777" w:rsidR="007C7395" w:rsidRPr="00BB410B" w:rsidRDefault="007C7395" w:rsidP="007C7395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  <w:tr w:rsidR="007C7395" w:rsidRPr="00BB410B" w14:paraId="62364E5B" w14:textId="77777777" w:rsidTr="00CF681A">
        <w:tc>
          <w:tcPr>
            <w:tcW w:w="7933" w:type="dxa"/>
            <w:shd w:val="clear" w:color="auto" w:fill="auto"/>
          </w:tcPr>
          <w:p w14:paraId="6ED63272" w14:textId="752D103E" w:rsidR="007C7395" w:rsidRPr="00BB410B" w:rsidRDefault="007C7395" w:rsidP="007C7395">
            <w:pPr>
              <w:rPr>
                <w:rFonts w:asciiTheme="minorHAnsi" w:eastAsia="Calibri" w:hAnsiTheme="minorHAnsi" w:cstheme="minorHAnsi"/>
                <w:iCs/>
                <w:sz w:val="22"/>
              </w:rPr>
            </w:pPr>
            <w:r w:rsidRPr="00BB410B">
              <w:rPr>
                <w:rFonts w:asciiTheme="minorHAnsi" w:eastAsia="Calibri" w:hAnsiTheme="minorHAnsi" w:cstheme="minorHAnsi"/>
                <w:sz w:val="22"/>
              </w:rPr>
              <w:t xml:space="preserve">EMC and safety need to be rested fully on </w:t>
            </w:r>
            <w:proofErr w:type="spellStart"/>
            <w:r w:rsidRPr="00BB410B">
              <w:rPr>
                <w:rFonts w:asciiTheme="minorHAnsi" w:eastAsia="Calibri" w:hAnsiTheme="minorHAnsi" w:cstheme="minorHAnsi"/>
                <w:sz w:val="22"/>
              </w:rPr>
              <w:t>host+module</w:t>
            </w:r>
            <w:proofErr w:type="spellEnd"/>
          </w:p>
        </w:tc>
        <w:tc>
          <w:tcPr>
            <w:tcW w:w="1356" w:type="dxa"/>
            <w:shd w:val="clear" w:color="auto" w:fill="auto"/>
          </w:tcPr>
          <w:p w14:paraId="2A5A3880" w14:textId="77777777" w:rsidR="007C7395" w:rsidRPr="00BB410B" w:rsidRDefault="007C7395" w:rsidP="007C7395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  <w:tr w:rsidR="007C7395" w:rsidRPr="00BB410B" w14:paraId="0240B781" w14:textId="77777777" w:rsidTr="00CF681A">
        <w:tc>
          <w:tcPr>
            <w:tcW w:w="7933" w:type="dxa"/>
            <w:shd w:val="clear" w:color="auto" w:fill="auto"/>
          </w:tcPr>
          <w:p w14:paraId="7AF27ACC" w14:textId="07CC910E" w:rsidR="007C7395" w:rsidRPr="00BB410B" w:rsidRDefault="007C7395" w:rsidP="007C7395">
            <w:pPr>
              <w:rPr>
                <w:rFonts w:asciiTheme="minorHAnsi" w:eastAsia="Calibri" w:hAnsiTheme="minorHAnsi" w:cstheme="minorHAnsi"/>
                <w:sz w:val="22"/>
              </w:rPr>
            </w:pPr>
            <w:r w:rsidRPr="00BB410B">
              <w:rPr>
                <w:rFonts w:asciiTheme="minorHAnsi" w:eastAsia="Calibri" w:hAnsiTheme="minorHAnsi" w:cstheme="minorHAnsi"/>
                <w:iCs/>
                <w:sz w:val="22"/>
              </w:rPr>
              <w:t>SAR tested if power is over the threshold of 62209-02 / 62479 for both standalone, or simultaneous exclusion</w:t>
            </w:r>
          </w:p>
        </w:tc>
        <w:tc>
          <w:tcPr>
            <w:tcW w:w="1356" w:type="dxa"/>
            <w:shd w:val="clear" w:color="auto" w:fill="auto"/>
          </w:tcPr>
          <w:p w14:paraId="435DD853" w14:textId="77777777" w:rsidR="007C7395" w:rsidRPr="00BB410B" w:rsidRDefault="007C7395" w:rsidP="007C7395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</w:tbl>
    <w:p w14:paraId="7C68F05A" w14:textId="03D00E4A" w:rsidR="007C7395" w:rsidRPr="00BB410B" w:rsidRDefault="007C7395" w:rsidP="008B6870"/>
    <w:tbl>
      <w:tblPr>
        <w:tblW w:w="0" w:type="auto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33"/>
        <w:gridCol w:w="1356"/>
      </w:tblGrid>
      <w:tr w:rsidR="007C7395" w:rsidRPr="00BB410B" w14:paraId="48D5EBAA" w14:textId="77777777" w:rsidTr="009C0BF3">
        <w:tc>
          <w:tcPr>
            <w:tcW w:w="7933" w:type="dxa"/>
            <w:shd w:val="clear" w:color="auto" w:fill="auto"/>
          </w:tcPr>
          <w:p w14:paraId="3FFD98E2" w14:textId="77777777" w:rsidR="007C7395" w:rsidRPr="00BB410B" w:rsidRDefault="007C7395" w:rsidP="009C0BF3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B410B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lastRenderedPageBreak/>
              <w:t>Tick what is covered and if necessary, give an explanation:</w:t>
            </w:r>
          </w:p>
        </w:tc>
        <w:tc>
          <w:tcPr>
            <w:tcW w:w="1356" w:type="dxa"/>
            <w:shd w:val="clear" w:color="auto" w:fill="auto"/>
          </w:tcPr>
          <w:p w14:paraId="7EDEEA78" w14:textId="77777777" w:rsidR="007C7395" w:rsidRPr="00BB410B" w:rsidRDefault="007C7395" w:rsidP="009C0BF3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jc w:val="center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  <w:r w:rsidRPr="00BB410B">
              <w:rPr>
                <w:rStyle w:val="Strong"/>
                <w:rFonts w:asciiTheme="minorHAnsi" w:eastAsia="Calibri" w:hAnsiTheme="minorHAnsi" w:cstheme="minorHAnsi"/>
                <w:sz w:val="22"/>
                <w:szCs w:val="22"/>
              </w:rPr>
              <w:t>Covered</w:t>
            </w:r>
          </w:p>
        </w:tc>
      </w:tr>
      <w:tr w:rsidR="00042F8B" w:rsidRPr="00BB410B" w14:paraId="7FE92967" w14:textId="77777777" w:rsidTr="00B83795">
        <w:trPr>
          <w:trHeight w:val="432"/>
        </w:trPr>
        <w:tc>
          <w:tcPr>
            <w:tcW w:w="7933" w:type="dxa"/>
            <w:shd w:val="clear" w:color="auto" w:fill="auto"/>
            <w:vAlign w:val="center"/>
          </w:tcPr>
          <w:p w14:paraId="51BEAC27" w14:textId="319A67FA" w:rsidR="00042F8B" w:rsidRPr="00BB410B" w:rsidRDefault="00042F8B" w:rsidP="00042F8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  <w:r w:rsidRPr="00BB410B">
              <w:rPr>
                <w:rFonts w:asciiTheme="minorHAnsi" w:eastAsia="Calibri" w:hAnsiTheme="minorHAnsi" w:cstheme="minorHAnsi"/>
                <w:b/>
                <w:bCs/>
                <w:sz w:val="22"/>
                <w:u w:val="single"/>
              </w:rPr>
              <w:t xml:space="preserve">Check list in CP </w:t>
            </w:r>
          </w:p>
        </w:tc>
        <w:tc>
          <w:tcPr>
            <w:tcW w:w="1356" w:type="dxa"/>
            <w:shd w:val="clear" w:color="auto" w:fill="auto"/>
          </w:tcPr>
          <w:p w14:paraId="1ADF3461" w14:textId="77777777" w:rsidR="00042F8B" w:rsidRPr="00BB410B" w:rsidRDefault="00042F8B" w:rsidP="00042F8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  <w:tr w:rsidR="00042F8B" w:rsidRPr="00BB410B" w14:paraId="51A00FAF" w14:textId="77777777" w:rsidTr="009C0BF3">
        <w:tc>
          <w:tcPr>
            <w:tcW w:w="7933" w:type="dxa"/>
            <w:shd w:val="clear" w:color="auto" w:fill="auto"/>
          </w:tcPr>
          <w:p w14:paraId="54775306" w14:textId="0B93B525" w:rsidR="00042F8B" w:rsidRPr="00BB410B" w:rsidRDefault="00042F8B" w:rsidP="00042F8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iCs/>
                <w:sz w:val="22"/>
                <w:szCs w:val="22"/>
              </w:rPr>
            </w:pPr>
            <w:r w:rsidRPr="00BB410B">
              <w:rPr>
                <w:rFonts w:asciiTheme="minorHAnsi" w:eastAsia="Calibri" w:hAnsiTheme="minorHAnsi" w:cstheme="minorHAnsi"/>
                <w:iCs/>
                <w:sz w:val="22"/>
              </w:rPr>
              <w:t>Check list in CP has been applied and fully filled in. All applicable items are OK.</w:t>
            </w:r>
          </w:p>
        </w:tc>
        <w:tc>
          <w:tcPr>
            <w:tcW w:w="1356" w:type="dxa"/>
            <w:shd w:val="clear" w:color="auto" w:fill="auto"/>
          </w:tcPr>
          <w:p w14:paraId="00B8EE71" w14:textId="77777777" w:rsidR="00042F8B" w:rsidRPr="00BB410B" w:rsidRDefault="00042F8B" w:rsidP="00042F8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  <w:tr w:rsidR="00332419" w:rsidRPr="00BB410B" w14:paraId="79DACE76" w14:textId="77777777" w:rsidTr="009C0BF3">
        <w:tc>
          <w:tcPr>
            <w:tcW w:w="7933" w:type="dxa"/>
            <w:shd w:val="clear" w:color="auto" w:fill="auto"/>
          </w:tcPr>
          <w:p w14:paraId="3CB43C1D" w14:textId="77777777" w:rsidR="00332419" w:rsidRPr="00BB410B" w:rsidRDefault="00332419" w:rsidP="00042F8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Fonts w:asciiTheme="minorHAnsi" w:eastAsia="Calibri" w:hAnsiTheme="minorHAnsi" w:cstheme="minorHAnsi"/>
                <w:iCs/>
                <w:sz w:val="22"/>
              </w:rPr>
            </w:pPr>
          </w:p>
        </w:tc>
        <w:tc>
          <w:tcPr>
            <w:tcW w:w="1356" w:type="dxa"/>
            <w:shd w:val="clear" w:color="auto" w:fill="auto"/>
          </w:tcPr>
          <w:p w14:paraId="6972F2D5" w14:textId="77777777" w:rsidR="00332419" w:rsidRPr="00BB410B" w:rsidRDefault="00332419" w:rsidP="00042F8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  <w:tr w:rsidR="00332419" w:rsidRPr="00BB410B" w14:paraId="7ACFEC1D" w14:textId="77777777" w:rsidTr="009C0BF3">
        <w:tc>
          <w:tcPr>
            <w:tcW w:w="7933" w:type="dxa"/>
            <w:shd w:val="clear" w:color="auto" w:fill="auto"/>
          </w:tcPr>
          <w:p w14:paraId="5A2F7316" w14:textId="42DAB849" w:rsidR="00332419" w:rsidRPr="00BB410B" w:rsidRDefault="00014F49" w:rsidP="00042F8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Fonts w:asciiTheme="minorHAnsi" w:eastAsia="Calibri" w:hAnsiTheme="minorHAnsi" w:cstheme="minorHAnsi"/>
                <w:b/>
                <w:bCs/>
                <w:iCs/>
                <w:sz w:val="22"/>
                <w:u w:val="single"/>
              </w:rPr>
            </w:pPr>
            <w:r w:rsidRPr="00BB410B">
              <w:rPr>
                <w:rFonts w:asciiTheme="minorHAnsi" w:eastAsia="Calibri" w:hAnsiTheme="minorHAnsi" w:cstheme="minorHAnsi"/>
                <w:b/>
                <w:bCs/>
                <w:iCs/>
                <w:sz w:val="22"/>
                <w:u w:val="single"/>
              </w:rPr>
              <w:t xml:space="preserve">Test Report </w:t>
            </w:r>
            <w:r w:rsidR="00332419" w:rsidRPr="00BB410B">
              <w:rPr>
                <w:rFonts w:asciiTheme="minorHAnsi" w:eastAsia="Calibri" w:hAnsiTheme="minorHAnsi" w:cstheme="minorHAnsi"/>
                <w:b/>
                <w:bCs/>
                <w:iCs/>
                <w:sz w:val="22"/>
                <w:u w:val="single"/>
              </w:rPr>
              <w:t xml:space="preserve">Acceptance </w:t>
            </w:r>
            <w:r w:rsidRPr="00BB410B">
              <w:rPr>
                <w:rFonts w:asciiTheme="minorHAnsi" w:eastAsia="Calibri" w:hAnsiTheme="minorHAnsi" w:cstheme="minorHAnsi"/>
                <w:b/>
                <w:bCs/>
                <w:iCs/>
                <w:sz w:val="22"/>
                <w:u w:val="single"/>
              </w:rPr>
              <w:t>justification</w:t>
            </w:r>
          </w:p>
        </w:tc>
        <w:tc>
          <w:tcPr>
            <w:tcW w:w="1356" w:type="dxa"/>
            <w:shd w:val="clear" w:color="auto" w:fill="auto"/>
          </w:tcPr>
          <w:p w14:paraId="695EF452" w14:textId="77777777" w:rsidR="00332419" w:rsidRPr="00BB410B" w:rsidRDefault="00332419" w:rsidP="00042F8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  <w:tr w:rsidR="00014F49" w:rsidRPr="00BB410B" w14:paraId="51F20036" w14:textId="77777777" w:rsidTr="009C0BF3">
        <w:tc>
          <w:tcPr>
            <w:tcW w:w="7933" w:type="dxa"/>
            <w:shd w:val="clear" w:color="auto" w:fill="auto"/>
          </w:tcPr>
          <w:p w14:paraId="156B31F4" w14:textId="2BC3E6A9" w:rsidR="00014F49" w:rsidRPr="00BB410B" w:rsidRDefault="008E25C5" w:rsidP="00042F8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Fonts w:asciiTheme="minorHAnsi" w:eastAsia="Calibri" w:hAnsiTheme="minorHAnsi" w:cstheme="minorHAnsi"/>
                <w:iCs/>
                <w:sz w:val="22"/>
              </w:rPr>
            </w:pPr>
            <w:r w:rsidRPr="00BB410B">
              <w:rPr>
                <w:rFonts w:asciiTheme="minorHAnsi" w:eastAsia="Calibri" w:hAnsiTheme="minorHAnsi" w:cstheme="minorHAnsi"/>
                <w:iCs/>
                <w:sz w:val="22"/>
              </w:rPr>
              <w:t>Justify the basis on which test report is being accepted</w:t>
            </w:r>
          </w:p>
        </w:tc>
        <w:tc>
          <w:tcPr>
            <w:tcW w:w="1356" w:type="dxa"/>
            <w:shd w:val="clear" w:color="auto" w:fill="auto"/>
          </w:tcPr>
          <w:p w14:paraId="4C682220" w14:textId="77777777" w:rsidR="00014F49" w:rsidRPr="00BB410B" w:rsidRDefault="00014F49" w:rsidP="00042F8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  <w:tr w:rsidR="00042F8B" w:rsidRPr="00BB410B" w14:paraId="451642A9" w14:textId="77777777" w:rsidTr="009C0BF3">
        <w:tc>
          <w:tcPr>
            <w:tcW w:w="7933" w:type="dxa"/>
            <w:shd w:val="clear" w:color="auto" w:fill="auto"/>
          </w:tcPr>
          <w:p w14:paraId="0438A9A6" w14:textId="77777777" w:rsidR="00042F8B" w:rsidRPr="00BB410B" w:rsidRDefault="00042F8B" w:rsidP="00042F8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iCs/>
                <w:sz w:val="22"/>
                <w:szCs w:val="22"/>
              </w:rPr>
            </w:pPr>
          </w:p>
        </w:tc>
        <w:tc>
          <w:tcPr>
            <w:tcW w:w="1356" w:type="dxa"/>
            <w:shd w:val="clear" w:color="auto" w:fill="auto"/>
          </w:tcPr>
          <w:p w14:paraId="0CD0E60D" w14:textId="77777777" w:rsidR="00042F8B" w:rsidRPr="00BB410B" w:rsidRDefault="00042F8B" w:rsidP="00042F8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  <w:tr w:rsidR="00042F8B" w:rsidRPr="00BB410B" w14:paraId="33356A27" w14:textId="77777777" w:rsidTr="009C0BF3">
        <w:tc>
          <w:tcPr>
            <w:tcW w:w="7933" w:type="dxa"/>
            <w:shd w:val="clear" w:color="auto" w:fill="auto"/>
          </w:tcPr>
          <w:p w14:paraId="5D97E68B" w14:textId="3C98FF51" w:rsidR="00042F8B" w:rsidRPr="00BB410B" w:rsidRDefault="00042F8B" w:rsidP="00042F8B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BB410B">
              <w:rPr>
                <w:rFonts w:asciiTheme="minorHAnsi" w:eastAsia="Calibri" w:hAnsiTheme="minorHAnsi" w:cstheme="minorHAnsi"/>
                <w:b/>
                <w:bCs/>
                <w:sz w:val="22"/>
                <w:u w:val="single"/>
              </w:rPr>
              <w:t>Final conclusion</w:t>
            </w:r>
          </w:p>
        </w:tc>
        <w:tc>
          <w:tcPr>
            <w:tcW w:w="1356" w:type="dxa"/>
            <w:shd w:val="clear" w:color="auto" w:fill="auto"/>
          </w:tcPr>
          <w:p w14:paraId="27744986" w14:textId="77777777" w:rsidR="00042F8B" w:rsidRPr="00BB410B" w:rsidRDefault="00042F8B" w:rsidP="00042F8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  <w:tr w:rsidR="00042F8B" w:rsidRPr="00644153" w14:paraId="6ED43BD9" w14:textId="77777777" w:rsidTr="009C0BF3">
        <w:tc>
          <w:tcPr>
            <w:tcW w:w="7933" w:type="dxa"/>
            <w:shd w:val="clear" w:color="auto" w:fill="auto"/>
          </w:tcPr>
          <w:p w14:paraId="23363728" w14:textId="5487AD14" w:rsidR="00042F8B" w:rsidRPr="00042F8B" w:rsidRDefault="00042F8B" w:rsidP="00042F8B">
            <w:pPr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BB410B">
              <w:rPr>
                <w:rFonts w:asciiTheme="minorHAnsi" w:eastAsia="Calibri" w:hAnsiTheme="minorHAnsi" w:cstheme="minorHAnsi"/>
                <w:iCs/>
                <w:sz w:val="22"/>
              </w:rPr>
              <w:t>The product assessed complies with the essential requirements for which the order for certification has been placed.</w:t>
            </w:r>
          </w:p>
        </w:tc>
        <w:tc>
          <w:tcPr>
            <w:tcW w:w="1356" w:type="dxa"/>
            <w:shd w:val="clear" w:color="auto" w:fill="auto"/>
          </w:tcPr>
          <w:p w14:paraId="71EEBCF7" w14:textId="77777777" w:rsidR="00042F8B" w:rsidRPr="00644153" w:rsidRDefault="00042F8B" w:rsidP="00042F8B">
            <w:pPr>
              <w:tabs>
                <w:tab w:val="left" w:pos="0"/>
                <w:tab w:val="left" w:pos="276"/>
                <w:tab w:val="left" w:pos="564"/>
                <w:tab w:val="left" w:pos="846"/>
                <w:tab w:val="left" w:pos="1128"/>
                <w:tab w:val="left" w:pos="1410"/>
                <w:tab w:val="left" w:pos="1692"/>
                <w:tab w:val="left" w:pos="1980"/>
                <w:tab w:val="left" w:pos="2262"/>
                <w:tab w:val="left" w:pos="2544"/>
                <w:tab w:val="left" w:pos="2826"/>
                <w:tab w:val="left" w:pos="3108"/>
                <w:tab w:val="left" w:pos="3396"/>
                <w:tab w:val="left" w:pos="3678"/>
                <w:tab w:val="left" w:pos="3960"/>
                <w:tab w:val="left" w:pos="4242"/>
                <w:tab w:val="left" w:pos="4524"/>
                <w:tab w:val="left" w:pos="4812"/>
                <w:tab w:val="left" w:pos="5094"/>
                <w:tab w:val="left" w:pos="5376"/>
                <w:tab w:val="left" w:pos="5658"/>
                <w:tab w:val="left" w:pos="5940"/>
                <w:tab w:val="left" w:pos="6228"/>
                <w:tab w:val="left" w:pos="6510"/>
                <w:tab w:val="left" w:pos="6792"/>
                <w:tab w:val="left" w:pos="7074"/>
                <w:tab w:val="left" w:pos="7356"/>
                <w:tab w:val="left" w:pos="7644"/>
                <w:tab w:val="left" w:pos="7926"/>
                <w:tab w:val="left" w:pos="8208"/>
                <w:tab w:val="left" w:pos="8490"/>
                <w:tab w:val="left" w:pos="8640"/>
              </w:tabs>
              <w:suppressAutoHyphens/>
              <w:spacing w:line="240" w:lineRule="atLeast"/>
              <w:rPr>
                <w:rStyle w:val="Strong"/>
                <w:rFonts w:asciiTheme="minorHAnsi" w:eastAsia="Calibri" w:hAnsiTheme="minorHAnsi" w:cstheme="minorHAnsi"/>
                <w:bCs w:val="0"/>
                <w:sz w:val="22"/>
                <w:szCs w:val="22"/>
              </w:rPr>
            </w:pPr>
          </w:p>
        </w:tc>
      </w:tr>
    </w:tbl>
    <w:p w14:paraId="5FC0D63E" w14:textId="62CF3206" w:rsidR="007C7395" w:rsidRDefault="007C7395"/>
    <w:p w14:paraId="68C25A21" w14:textId="77777777" w:rsidR="007D2259" w:rsidRDefault="007D2259" w:rsidP="008B6870"/>
    <w:sectPr w:rsidR="007D2259" w:rsidSect="00F25FC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864" w:right="432" w:bottom="202" w:left="993" w:header="567" w:footer="567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171EE2" w14:textId="77777777" w:rsidR="002B5ECD" w:rsidRDefault="002B5ECD">
      <w:r>
        <w:separator/>
      </w:r>
    </w:p>
  </w:endnote>
  <w:endnote w:type="continuationSeparator" w:id="0">
    <w:p w14:paraId="2D357180" w14:textId="77777777" w:rsidR="002B5ECD" w:rsidRDefault="002B5ECD">
      <w:r>
        <w:continuationSeparator/>
      </w:r>
    </w:p>
  </w:endnote>
  <w:endnote w:type="continuationNotice" w:id="1">
    <w:p w14:paraId="59303F7E" w14:textId="77777777" w:rsidR="00A33E3C" w:rsidRDefault="00A33E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Albertin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17A0F" w14:textId="77777777" w:rsidR="00BB410B" w:rsidRDefault="00BB410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8460E" w14:textId="0F8F6C8C" w:rsidR="00F25FCF" w:rsidRPr="00F25FCF" w:rsidRDefault="00BB410B">
    <w:pPr>
      <w:pStyle w:val="Footer"/>
      <w:rPr>
        <w:rFonts w:asciiTheme="minorHAnsi" w:hAnsiTheme="minorHAnsi" w:cstheme="minorHAnsi"/>
      </w:rPr>
    </w:pPr>
    <w:r>
      <w:rPr>
        <w:rFonts w:asciiTheme="minorHAnsi" w:hAnsiTheme="minorHAnsi" w:cstheme="minorHAnsi"/>
      </w:rPr>
      <w:t xml:space="preserve">NRG </w:t>
    </w:r>
    <w:r w:rsidR="00C81CB6">
      <w:rPr>
        <w:rFonts w:asciiTheme="minorHAnsi" w:hAnsiTheme="minorHAnsi" w:cstheme="minorHAnsi"/>
      </w:rPr>
      <w:t>056 (</w:t>
    </w:r>
    <w:r w:rsidR="00F25FCF" w:rsidRPr="00F25FCF">
      <w:rPr>
        <w:rFonts w:asciiTheme="minorHAnsi" w:hAnsiTheme="minorHAnsi" w:cstheme="minorHAnsi"/>
      </w:rPr>
      <w:t>F059</w:t>
    </w:r>
    <w:r w:rsidR="00C81CB6">
      <w:rPr>
        <w:rFonts w:asciiTheme="minorHAnsi" w:hAnsiTheme="minorHAnsi" w:cstheme="minorHAnsi"/>
      </w:rPr>
      <w:t>)</w:t>
    </w:r>
    <w:r w:rsidR="00F25FCF" w:rsidRPr="00F25FCF">
      <w:rPr>
        <w:rFonts w:asciiTheme="minorHAnsi" w:hAnsiTheme="minorHAnsi" w:cstheme="minorHAnsi"/>
      </w:rPr>
      <w:t xml:space="preserve"> v.</w:t>
    </w:r>
    <w:r w:rsidR="00C81CB6">
      <w:rPr>
        <w:rFonts w:asciiTheme="minorHAnsi" w:hAnsiTheme="minorHAnsi" w:cstheme="minorHAnsi"/>
      </w:rPr>
      <w:t>6</w:t>
    </w:r>
    <w:r w:rsidR="00C81CB6">
      <w:rPr>
        <w:rFonts w:asciiTheme="minorHAnsi" w:hAnsiTheme="minorHAnsi" w:cstheme="minorHAnsi"/>
      </w:rPr>
      <w:tab/>
    </w:r>
    <w:r w:rsidR="00C81CB6">
      <w:rPr>
        <w:rFonts w:asciiTheme="minorHAnsi" w:hAnsiTheme="minorHAnsi" w:cstheme="minorHAnsi"/>
      </w:rPr>
      <w:tab/>
    </w:r>
    <w:r w:rsidR="00C81CB6">
      <w:rPr>
        <w:rFonts w:asciiTheme="minorHAnsi" w:hAnsiTheme="minorHAnsi" w:cstheme="minorHAnsi"/>
      </w:rPr>
      <w:tab/>
      <w:t xml:space="preserve">Page </w:t>
    </w:r>
    <w:r w:rsidR="00C81CB6">
      <w:rPr>
        <w:rFonts w:asciiTheme="minorHAnsi" w:hAnsiTheme="minorHAnsi" w:cstheme="minorHAnsi"/>
      </w:rPr>
      <w:fldChar w:fldCharType="begin"/>
    </w:r>
    <w:r w:rsidR="00C81CB6">
      <w:rPr>
        <w:rFonts w:asciiTheme="minorHAnsi" w:hAnsiTheme="minorHAnsi" w:cstheme="minorHAnsi"/>
      </w:rPr>
      <w:instrText xml:space="preserve"> PAGE   \* MERGEFORMAT </w:instrText>
    </w:r>
    <w:r w:rsidR="00C81CB6">
      <w:rPr>
        <w:rFonts w:asciiTheme="minorHAnsi" w:hAnsiTheme="minorHAnsi" w:cstheme="minorHAnsi"/>
      </w:rPr>
      <w:fldChar w:fldCharType="separate"/>
    </w:r>
    <w:r w:rsidR="00C81CB6">
      <w:rPr>
        <w:rFonts w:asciiTheme="minorHAnsi" w:hAnsiTheme="minorHAnsi" w:cstheme="minorHAnsi"/>
        <w:noProof/>
      </w:rPr>
      <w:t>1</w:t>
    </w:r>
    <w:r w:rsidR="00C81CB6">
      <w:rPr>
        <w:rFonts w:asciiTheme="minorHAnsi" w:hAnsiTheme="minorHAnsi" w:cstheme="minorHAnsi"/>
      </w:rPr>
      <w:fldChar w:fldCharType="end"/>
    </w:r>
    <w:r w:rsidR="00C81CB6">
      <w:rPr>
        <w:rFonts w:asciiTheme="minorHAnsi" w:hAnsiTheme="minorHAnsi" w:cstheme="minorHAnsi"/>
      </w:rPr>
      <w:t xml:space="preserve"> of </w:t>
    </w:r>
    <w:r w:rsidR="00C81CB6">
      <w:rPr>
        <w:rFonts w:asciiTheme="minorHAnsi" w:hAnsiTheme="minorHAnsi" w:cstheme="minorHAnsi"/>
      </w:rPr>
      <w:fldChar w:fldCharType="begin"/>
    </w:r>
    <w:r w:rsidR="00C81CB6">
      <w:rPr>
        <w:rFonts w:asciiTheme="minorHAnsi" w:hAnsiTheme="minorHAnsi" w:cstheme="minorHAnsi"/>
      </w:rPr>
      <w:instrText xml:space="preserve"> NUMPAGES   \* MERGEFORMAT </w:instrText>
    </w:r>
    <w:r w:rsidR="00C81CB6">
      <w:rPr>
        <w:rFonts w:asciiTheme="minorHAnsi" w:hAnsiTheme="minorHAnsi" w:cstheme="minorHAnsi"/>
      </w:rPr>
      <w:fldChar w:fldCharType="separate"/>
    </w:r>
    <w:r w:rsidR="00C81CB6">
      <w:rPr>
        <w:rFonts w:asciiTheme="minorHAnsi" w:hAnsiTheme="minorHAnsi" w:cstheme="minorHAnsi"/>
        <w:noProof/>
      </w:rPr>
      <w:t>4</w:t>
    </w:r>
    <w:r w:rsidR="00C81CB6">
      <w:rPr>
        <w:rFonts w:asciiTheme="minorHAnsi" w:hAnsiTheme="minorHAnsi" w:cstheme="minorHAnsi"/>
      </w:rPr>
      <w:fldChar w:fldCharType="end"/>
    </w:r>
  </w:p>
  <w:p w14:paraId="01A84055" w14:textId="05E6414A" w:rsidR="00F25FCF" w:rsidRDefault="00C81CB6">
    <w:pPr>
      <w:pStyle w:val="Footer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C5589" w14:textId="77777777" w:rsidR="00BB410B" w:rsidRDefault="00BB410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DC114" w14:textId="77777777" w:rsidR="002B5ECD" w:rsidRDefault="002B5ECD">
      <w:r>
        <w:separator/>
      </w:r>
    </w:p>
  </w:footnote>
  <w:footnote w:type="continuationSeparator" w:id="0">
    <w:p w14:paraId="1FC43D8D" w14:textId="77777777" w:rsidR="002B5ECD" w:rsidRDefault="002B5ECD">
      <w:r>
        <w:continuationSeparator/>
      </w:r>
    </w:p>
  </w:footnote>
  <w:footnote w:type="continuationNotice" w:id="1">
    <w:p w14:paraId="25A7DEF0" w14:textId="77777777" w:rsidR="00A33E3C" w:rsidRDefault="00A33E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B91FC" w14:textId="77777777" w:rsidR="00BB410B" w:rsidRDefault="00BB410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8983D" w14:textId="0291B2DA" w:rsidR="00AF5CFD" w:rsidRDefault="00AF5CFD">
    <w:pPr>
      <w:pStyle w:val="Header"/>
      <w:suppressLineNumbers/>
      <w:tabs>
        <w:tab w:val="clear" w:pos="8640"/>
        <w:tab w:val="right" w:pos="9072"/>
      </w:tabs>
    </w:pPr>
    <w:r>
      <w:rPr>
        <w:noProof/>
      </w:rPr>
      <w:drawing>
        <wp:anchor distT="0" distB="0" distL="114300" distR="114300" simplePos="0" relativeHeight="251658240" behindDoc="1" locked="0" layoutInCell="1" allowOverlap="1" wp14:anchorId="062AC13C" wp14:editId="4C8C379C">
          <wp:simplePos x="0" y="0"/>
          <wp:positionH relativeFrom="column">
            <wp:posOffset>5037466</wp:posOffset>
          </wp:positionH>
          <wp:positionV relativeFrom="paragraph">
            <wp:posOffset>-207645</wp:posOffset>
          </wp:positionV>
          <wp:extent cx="1116943" cy="556895"/>
          <wp:effectExtent l="0" t="0" r="7620" b="0"/>
          <wp:wrapNone/>
          <wp:docPr id="2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16943" cy="556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65455CE" w14:textId="77777777" w:rsidR="00AF5CFD" w:rsidRDefault="00AF5CFD">
    <w:pPr>
      <w:pStyle w:val="Header"/>
      <w:suppressLineNumbers/>
      <w:tabs>
        <w:tab w:val="clear" w:pos="8640"/>
        <w:tab w:val="right" w:pos="9072"/>
      </w:tabs>
    </w:pPr>
  </w:p>
  <w:p w14:paraId="379FFA97" w14:textId="70F85996" w:rsidR="00C35975" w:rsidRDefault="00C35975">
    <w:pPr>
      <w:pStyle w:val="Header"/>
      <w:suppressLineNumbers/>
      <w:tabs>
        <w:tab w:val="clear" w:pos="8640"/>
        <w:tab w:val="right" w:pos="9072"/>
      </w:tabs>
    </w:pP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53DC8" w14:textId="77777777" w:rsidR="00BB410B" w:rsidRDefault="00BB410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F367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DC81ABD"/>
    <w:multiLevelType w:val="hybridMultilevel"/>
    <w:tmpl w:val="8B20BC4A"/>
    <w:lvl w:ilvl="0" w:tplc="9B1AC6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586989"/>
    <w:multiLevelType w:val="hybridMultilevel"/>
    <w:tmpl w:val="DF4276C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0D23137"/>
    <w:multiLevelType w:val="hybridMultilevel"/>
    <w:tmpl w:val="D42C1788"/>
    <w:lvl w:ilvl="0" w:tplc="83BC62C6">
      <w:start w:val="3"/>
      <w:numFmt w:val="decimal"/>
      <w:lvlText w:val="%1."/>
      <w:lvlJc w:val="left"/>
      <w:pPr>
        <w:tabs>
          <w:tab w:val="num" w:pos="398"/>
        </w:tabs>
        <w:ind w:left="398" w:hanging="360"/>
      </w:pPr>
      <w:rPr>
        <w:rFonts w:hint="default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18"/>
        </w:tabs>
        <w:ind w:left="111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38"/>
        </w:tabs>
        <w:ind w:left="183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58"/>
        </w:tabs>
        <w:ind w:left="255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78"/>
        </w:tabs>
        <w:ind w:left="327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98"/>
        </w:tabs>
        <w:ind w:left="399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18"/>
        </w:tabs>
        <w:ind w:left="471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38"/>
        </w:tabs>
        <w:ind w:left="543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58"/>
        </w:tabs>
        <w:ind w:left="6158" w:hanging="180"/>
      </w:pPr>
    </w:lvl>
  </w:abstractNum>
  <w:abstractNum w:abstractNumId="4" w15:restartNumberingAfterBreak="0">
    <w:nsid w:val="3E76056C"/>
    <w:multiLevelType w:val="hybridMultilevel"/>
    <w:tmpl w:val="3CEA3712"/>
    <w:lvl w:ilvl="0" w:tplc="12F82016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0AF4096"/>
    <w:multiLevelType w:val="hybridMultilevel"/>
    <w:tmpl w:val="F21EEE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A85B23"/>
    <w:multiLevelType w:val="hybridMultilevel"/>
    <w:tmpl w:val="5F2A414C"/>
    <w:lvl w:ilvl="0" w:tplc="186EA80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 w15:restartNumberingAfterBreak="0">
    <w:nsid w:val="6A0875C3"/>
    <w:multiLevelType w:val="hybridMultilevel"/>
    <w:tmpl w:val="FD1842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6CEC5853"/>
    <w:multiLevelType w:val="hybridMultilevel"/>
    <w:tmpl w:val="2EA6F96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7D5872A3"/>
    <w:multiLevelType w:val="hybridMultilevel"/>
    <w:tmpl w:val="F9CC945A"/>
    <w:lvl w:ilvl="0" w:tplc="E90292D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E902EF9"/>
    <w:multiLevelType w:val="hybridMultilevel"/>
    <w:tmpl w:val="6882AC6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 w16cid:durableId="413746820">
    <w:abstractNumId w:val="0"/>
  </w:num>
  <w:num w:numId="2" w16cid:durableId="1741755606">
    <w:abstractNumId w:val="8"/>
  </w:num>
  <w:num w:numId="3" w16cid:durableId="539131560">
    <w:abstractNumId w:val="10"/>
  </w:num>
  <w:num w:numId="4" w16cid:durableId="1243493275">
    <w:abstractNumId w:val="5"/>
  </w:num>
  <w:num w:numId="5" w16cid:durableId="1603369164">
    <w:abstractNumId w:val="6"/>
  </w:num>
  <w:num w:numId="6" w16cid:durableId="1608123440">
    <w:abstractNumId w:val="4"/>
  </w:num>
  <w:num w:numId="7" w16cid:durableId="1494182670">
    <w:abstractNumId w:val="2"/>
  </w:num>
  <w:num w:numId="8" w16cid:durableId="750546057">
    <w:abstractNumId w:val="9"/>
  </w:num>
  <w:num w:numId="9" w16cid:durableId="109203998">
    <w:abstractNumId w:val="7"/>
  </w:num>
  <w:num w:numId="10" w16cid:durableId="792335228">
    <w:abstractNumId w:val="3"/>
  </w:num>
  <w:num w:numId="11" w16cid:durableId="17078746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14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2CAD"/>
    <w:rsid w:val="00014F49"/>
    <w:rsid w:val="00042F8B"/>
    <w:rsid w:val="00053760"/>
    <w:rsid w:val="000F00DD"/>
    <w:rsid w:val="001111F8"/>
    <w:rsid w:val="00176094"/>
    <w:rsid w:val="001C321D"/>
    <w:rsid w:val="00214F07"/>
    <w:rsid w:val="0025712C"/>
    <w:rsid w:val="002B5ECD"/>
    <w:rsid w:val="00332419"/>
    <w:rsid w:val="003B730A"/>
    <w:rsid w:val="003E2CE7"/>
    <w:rsid w:val="003F1610"/>
    <w:rsid w:val="004548B6"/>
    <w:rsid w:val="00526671"/>
    <w:rsid w:val="00582CAD"/>
    <w:rsid w:val="0063747E"/>
    <w:rsid w:val="00644153"/>
    <w:rsid w:val="006F412F"/>
    <w:rsid w:val="00732BC9"/>
    <w:rsid w:val="007849FE"/>
    <w:rsid w:val="007C7395"/>
    <w:rsid w:val="007D2259"/>
    <w:rsid w:val="00805C77"/>
    <w:rsid w:val="008827B4"/>
    <w:rsid w:val="008845A1"/>
    <w:rsid w:val="008B6870"/>
    <w:rsid w:val="008E25C5"/>
    <w:rsid w:val="00902286"/>
    <w:rsid w:val="009039FB"/>
    <w:rsid w:val="00921B0D"/>
    <w:rsid w:val="00972871"/>
    <w:rsid w:val="00996F98"/>
    <w:rsid w:val="009A0142"/>
    <w:rsid w:val="009B51D4"/>
    <w:rsid w:val="009F5D61"/>
    <w:rsid w:val="00A33E3C"/>
    <w:rsid w:val="00A61540"/>
    <w:rsid w:val="00A86A09"/>
    <w:rsid w:val="00A95BDE"/>
    <w:rsid w:val="00AF5CFD"/>
    <w:rsid w:val="00B62670"/>
    <w:rsid w:val="00B73E6F"/>
    <w:rsid w:val="00BB410B"/>
    <w:rsid w:val="00BB6C4B"/>
    <w:rsid w:val="00C35975"/>
    <w:rsid w:val="00C81CB6"/>
    <w:rsid w:val="00CB132F"/>
    <w:rsid w:val="00CF08AA"/>
    <w:rsid w:val="00CF681A"/>
    <w:rsid w:val="00D068BF"/>
    <w:rsid w:val="00D077B7"/>
    <w:rsid w:val="00D21D78"/>
    <w:rsid w:val="00D44CE0"/>
    <w:rsid w:val="00DE5863"/>
    <w:rsid w:val="00E30DD6"/>
    <w:rsid w:val="00E64F11"/>
    <w:rsid w:val="00EA680A"/>
    <w:rsid w:val="00F06B24"/>
    <w:rsid w:val="00F25FCF"/>
    <w:rsid w:val="00F42A6D"/>
    <w:rsid w:val="00FF3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EA3E3C1"/>
  <w15:chartTrackingRefBased/>
  <w15:docId w15:val="{7B7C118D-59E4-4D4C-8CD6-96717E06F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7395"/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cs="Arial"/>
      <w:b/>
      <w:bCs/>
      <w:szCs w:val="24"/>
      <w:u w:val="single"/>
      <w:lang w:val="en-GB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cs="Arial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next w:val="Normal"/>
    <w:autoRedefine/>
    <w:semiHidden/>
    <w:pPr>
      <w:spacing w:before="120" w:after="120"/>
    </w:pPr>
    <w:rPr>
      <w:b/>
      <w:caps/>
    </w:rPr>
  </w:style>
  <w:style w:type="character" w:styleId="Hyperlink">
    <w:name w:val="Hyperlink"/>
    <w:semiHidden/>
    <w:rPr>
      <w:color w:val="0000FF"/>
      <w:u w:val="single"/>
    </w:r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styleId="Title">
    <w:name w:val="Title"/>
    <w:basedOn w:val="Normal"/>
    <w:qFormat/>
    <w:pPr>
      <w:jc w:val="center"/>
    </w:pPr>
    <w:rPr>
      <w:rFonts w:cs="Arial"/>
      <w:b/>
      <w:bCs/>
      <w:sz w:val="24"/>
      <w:szCs w:val="24"/>
      <w:lang w:val="en-GB"/>
    </w:rPr>
  </w:style>
  <w:style w:type="character" w:styleId="Strong">
    <w:name w:val="Strong"/>
    <w:qFormat/>
    <w:rsid w:val="00D21D78"/>
    <w:rPr>
      <w:b/>
      <w:bCs/>
    </w:rPr>
  </w:style>
  <w:style w:type="paragraph" w:styleId="NoSpacing">
    <w:name w:val="No Spacing"/>
    <w:uiPriority w:val="1"/>
    <w:qFormat/>
    <w:rsid w:val="00D21D78"/>
    <w:rPr>
      <w:rFonts w:ascii="Arial" w:eastAsia="Calibri" w:hAnsi="Arial"/>
      <w:szCs w:val="22"/>
      <w:lang w:val="nl-NL" w:eastAsia="en-US"/>
    </w:rPr>
  </w:style>
  <w:style w:type="paragraph" w:styleId="ListParagraph">
    <w:name w:val="List Paragraph"/>
    <w:basedOn w:val="Normal"/>
    <w:uiPriority w:val="34"/>
    <w:qFormat/>
    <w:rsid w:val="008B6870"/>
    <w:pPr>
      <w:spacing w:after="200" w:line="276" w:lineRule="auto"/>
      <w:ind w:left="720"/>
      <w:contextualSpacing/>
    </w:pPr>
    <w:rPr>
      <w:rFonts w:eastAsia="Calibri"/>
      <w:szCs w:val="22"/>
      <w:lang w:val="nl-NL"/>
    </w:rPr>
  </w:style>
  <w:style w:type="table" w:styleId="TableGrid">
    <w:name w:val="Table Grid"/>
    <w:basedOn w:val="TableNormal"/>
    <w:uiPriority w:val="59"/>
    <w:rsid w:val="008B68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7D2259"/>
    <w:rPr>
      <w:rFonts w:ascii="Arial" w:hAnsi="Arial"/>
      <w:lang w:val="en-US" w:eastAsia="en-US"/>
    </w:rPr>
  </w:style>
  <w:style w:type="paragraph" w:styleId="BodyTextIndent2">
    <w:name w:val="Body Text Indent 2"/>
    <w:basedOn w:val="Normal"/>
    <w:link w:val="BodyTextIndent2Char"/>
    <w:semiHidden/>
    <w:rsid w:val="007D2259"/>
    <w:pPr>
      <w:ind w:left="34"/>
    </w:pPr>
    <w:rPr>
      <w:rFonts w:cs="Arial"/>
    </w:rPr>
  </w:style>
  <w:style w:type="character" w:customStyle="1" w:styleId="BodyTextIndent2Char">
    <w:name w:val="Body Text Indent 2 Char"/>
    <w:link w:val="BodyTextIndent2"/>
    <w:semiHidden/>
    <w:rsid w:val="007D2259"/>
    <w:rPr>
      <w:rFonts w:ascii="Arial" w:hAnsi="Arial" w:cs="Arial"/>
      <w:lang w:val="en-US" w:eastAsia="en-US"/>
    </w:rPr>
  </w:style>
  <w:style w:type="paragraph" w:customStyle="1" w:styleId="Default">
    <w:name w:val="Default"/>
    <w:rsid w:val="00053760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BB410B"/>
    <w:rPr>
      <w:rFonts w:ascii="Arial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www.gov.uk/government/publications/designated-standards-radio-equipment" TargetMode="External"/><Relationship Id="rId19" Type="http://schemas.openxmlformats.org/officeDocument/2006/relationships/customXml" Target="../customXml/item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a297dc8-1bbc-4334-9d49-29affbb338fb" xsi:nil="true"/>
    <lcf76f155ced4ddcb4097134ff3c332f xmlns="03fc43c9-df94-493a-9f90-39d9f58a4cff">
      <Terms xmlns="http://schemas.microsoft.com/office/infopath/2007/PartnerControls"/>
    </lcf76f155ced4ddcb4097134ff3c332f>
    <Owner xmlns="03fc43c9-df94-493a-9f90-39d9f58a4cff">
      <UserInfo>
        <DisplayName/>
        <AccountId xsi:nil="true"/>
        <AccountType/>
      </UserInfo>
    </Owner>
    <_dlc_DocId xmlns="602ed927-2cea-4d91-88ef-a89cf3d3f850">Q35N7EHSRXXD-1115586310-85641</_dlc_DocId>
    <_dlc_DocIdUrl xmlns="602ed927-2cea-4d91-88ef-a89cf3d3f850">
      <Url>https://kiwacompany.sharepoint.com/sites/ds_AI/_layouts/15/DocIdRedir.aspx?ID=Q35N7EHSRXXD-1115586310-85641</Url>
      <Description>Q35N7EHSRXXD-1115586310-85641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C24B455-9767-46A0-BB08-B39F35556551}">
  <ds:schemaRefs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http://purl.org/dc/dcmitype/"/>
    <ds:schemaRef ds:uri="00b5171b-966b-4d08-a0bf-1967e2339bed"/>
    <ds:schemaRef ds:uri="6c3d45d3-a0cc-4a5a-9b95-226d24d3ee4d"/>
    <ds:schemaRef ds:uri="http://schemas.microsoft.com/office/infopath/2007/PartnerControls"/>
    <ds:schemaRef ds:uri="http://www.w3.org/XML/1998/namespace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C48A8F4-3658-4079-9E83-1B34A2A4EE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BFDE64-AEAD-4074-9671-397C92F46B49}"/>
</file>

<file path=customXml/itemProps4.xml><?xml version="1.0" encoding="utf-8"?>
<ds:datastoreItem xmlns:ds="http://schemas.openxmlformats.org/officeDocument/2006/customXml" ds:itemID="{47BC42C0-408A-48AD-8A93-AAA3908CFE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743</Words>
  <Characters>4403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Industry Canada Cover Letter</vt:lpstr>
      <vt:lpstr>Industry Canada Cover Letter</vt:lpstr>
    </vt:vector>
  </TitlesOfParts>
  <Company>Telefication</Company>
  <LinksUpToDate>false</LinksUpToDate>
  <CharactersWithSpaces>5136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Industry Canada Cover Letter</dc:title>
  <dc:subject/>
  <dc:creator>Axel Gase</dc:creator>
  <cp:keywords/>
  <cp:lastModifiedBy>Anne Hasnip</cp:lastModifiedBy>
  <cp:revision>37</cp:revision>
  <cp:lastPrinted>2005-07-19T10:16:00Z</cp:lastPrinted>
  <dcterms:created xsi:type="dcterms:W3CDTF">2021-03-24T14:44:00Z</dcterms:created>
  <dcterms:modified xsi:type="dcterms:W3CDTF">2025-10-03T14:49:00Z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2020-10-22T08:50:23Z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0caa3927-660b-4c02-8156-74234abeacba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Order">
    <vt:r8>370300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MediaServiceImageTags">
    <vt:lpwstr/>
  </property>
  <property fmtid="{D5CDD505-2E9C-101B-9397-08002B2CF9AE}" pid="18" name="_dlc_DocIdItemGuid">
    <vt:lpwstr>f1ee3434-d48e-46f4-b46b-fefc8399f19f</vt:lpwstr>
  </property>
</Properties>
</file>